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E3FD1" w14:textId="371C5B1A" w:rsidR="009232B9" w:rsidRPr="00E16C57" w:rsidRDefault="009232B9" w:rsidP="009232B9">
      <w:pPr>
        <w:pStyle w:val="af"/>
        <w:tabs>
          <w:tab w:val="right" w:pos="9639"/>
        </w:tabs>
        <w:rPr>
          <w:sz w:val="24"/>
          <w:szCs w:val="24"/>
          <w:lang w:val="en-US"/>
        </w:rPr>
      </w:pPr>
      <w:r w:rsidRPr="00E16C57">
        <w:rPr>
          <w:sz w:val="24"/>
          <w:szCs w:val="24"/>
          <w:lang w:val="en-US"/>
        </w:rPr>
        <w:t>3GPP TSG-RAN WG2 Meeting #11</w:t>
      </w:r>
      <w:r w:rsidR="009849D8">
        <w:rPr>
          <w:sz w:val="24"/>
          <w:szCs w:val="24"/>
          <w:lang w:val="en-US"/>
        </w:rPr>
        <w:t>9</w:t>
      </w:r>
      <w:r w:rsidRPr="00FC1B83">
        <w:rPr>
          <w:sz w:val="24"/>
          <w:szCs w:val="24"/>
          <w:lang w:val="en-US"/>
        </w:rPr>
        <w:t>-e</w:t>
      </w:r>
      <w:r w:rsidR="009849D8">
        <w:rPr>
          <w:sz w:val="24"/>
          <w:szCs w:val="24"/>
          <w:lang w:val="en-US"/>
        </w:rPr>
        <w:t xml:space="preserve">                                                                         </w:t>
      </w:r>
      <w:r w:rsidRPr="00E16C57">
        <w:rPr>
          <w:sz w:val="24"/>
          <w:szCs w:val="24"/>
          <w:lang w:val="en-US"/>
        </w:rPr>
        <w:tab/>
      </w:r>
      <w:r w:rsidR="00E36A4A" w:rsidRPr="00E36A4A">
        <w:rPr>
          <w:sz w:val="24"/>
          <w:szCs w:val="24"/>
          <w:lang w:val="en-US"/>
        </w:rPr>
        <w:t>R2-2208661</w:t>
      </w:r>
    </w:p>
    <w:p w14:paraId="1B92F9DD" w14:textId="5DE038E4" w:rsidR="009232B9" w:rsidRPr="00D92EA1" w:rsidRDefault="009232B9" w:rsidP="009232B9">
      <w:pPr>
        <w:pStyle w:val="af"/>
        <w:tabs>
          <w:tab w:val="right" w:pos="9639"/>
        </w:tabs>
        <w:rPr>
          <w:bCs/>
          <w:sz w:val="24"/>
        </w:rPr>
      </w:pPr>
      <w:r w:rsidRPr="00FC1B83">
        <w:rPr>
          <w:sz w:val="24"/>
          <w:szCs w:val="24"/>
          <w:lang w:val="en-US"/>
        </w:rPr>
        <w:t>E-meeting</w:t>
      </w:r>
      <w:r>
        <w:rPr>
          <w:sz w:val="24"/>
          <w:szCs w:val="24"/>
          <w:lang w:val="en-US"/>
        </w:rPr>
        <w:t>,</w:t>
      </w:r>
      <w:r w:rsidRPr="00E16C57">
        <w:rPr>
          <w:sz w:val="24"/>
          <w:szCs w:val="24"/>
          <w:lang w:val="en-US"/>
        </w:rPr>
        <w:t xml:space="preserve"> </w:t>
      </w:r>
      <w:r w:rsidR="009849D8">
        <w:rPr>
          <w:sz w:val="24"/>
          <w:szCs w:val="24"/>
          <w:lang w:val="en-US"/>
        </w:rPr>
        <w:t>17</w:t>
      </w:r>
      <w:r w:rsidR="00BB6038" w:rsidRPr="009849D8">
        <w:rPr>
          <w:sz w:val="24"/>
          <w:szCs w:val="24"/>
          <w:vertAlign w:val="superscript"/>
          <w:lang w:val="en-US"/>
        </w:rPr>
        <w:t>th</w:t>
      </w:r>
      <w:r w:rsidR="00BB6038" w:rsidRPr="00E16C57">
        <w:rPr>
          <w:sz w:val="24"/>
          <w:szCs w:val="24"/>
          <w:lang w:val="en-US"/>
        </w:rPr>
        <w:t>-</w:t>
      </w:r>
      <w:r w:rsidR="00BB6038">
        <w:rPr>
          <w:sz w:val="24"/>
          <w:szCs w:val="24"/>
          <w:lang w:val="en-US"/>
        </w:rPr>
        <w:t>2</w:t>
      </w:r>
      <w:r w:rsidR="009849D8">
        <w:rPr>
          <w:sz w:val="24"/>
          <w:szCs w:val="24"/>
          <w:lang w:val="en-US"/>
        </w:rPr>
        <w:t>9</w:t>
      </w:r>
      <w:r w:rsidR="00BB6038" w:rsidRPr="009849D8">
        <w:rPr>
          <w:sz w:val="24"/>
          <w:szCs w:val="24"/>
          <w:vertAlign w:val="superscript"/>
          <w:lang w:val="en-US"/>
        </w:rPr>
        <w:t>th</w:t>
      </w:r>
      <w:r w:rsidR="00BB6038" w:rsidRPr="009849D8" w:rsidDel="00BB6038">
        <w:rPr>
          <w:sz w:val="24"/>
          <w:szCs w:val="24"/>
          <w:lang w:val="en-US"/>
        </w:rPr>
        <w:t xml:space="preserve"> </w:t>
      </w:r>
      <w:r w:rsidR="009849D8" w:rsidRPr="009849D8">
        <w:rPr>
          <w:sz w:val="24"/>
          <w:szCs w:val="24"/>
          <w:lang w:val="en-US"/>
        </w:rPr>
        <w:t>August</w:t>
      </w:r>
      <w:r w:rsidRPr="00E16C57">
        <w:rPr>
          <w:sz w:val="24"/>
          <w:szCs w:val="24"/>
          <w:lang w:val="en-US"/>
        </w:rPr>
        <w:t xml:space="preserve"> 202</w:t>
      </w:r>
      <w:r>
        <w:rPr>
          <w:sz w:val="24"/>
          <w:szCs w:val="24"/>
          <w:lang w:val="en-US"/>
        </w:rPr>
        <w:t>2</w:t>
      </w:r>
      <w:r w:rsidRPr="00737122">
        <w:rPr>
          <w:sz w:val="24"/>
          <w:szCs w:val="24"/>
          <w:lang w:val="da-DK" w:eastAsia="zh-CN"/>
        </w:rPr>
        <w:tab/>
      </w:r>
    </w:p>
    <w:p w14:paraId="70884AF4" w14:textId="2FCCD6AE" w:rsidR="00A17630" w:rsidRPr="00737122" w:rsidRDefault="00A17630" w:rsidP="00A1763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705829" w:rsidRPr="00705829">
        <w:rPr>
          <w:rFonts w:cs="Arial"/>
          <w:b/>
          <w:bCs/>
          <w:sz w:val="24"/>
          <w:lang w:val="da-DK"/>
        </w:rPr>
        <w:t>8.13.3</w:t>
      </w:r>
    </w:p>
    <w:p w14:paraId="37B07145" w14:textId="5CF8F2D9" w:rsidR="00A17630" w:rsidRPr="00CB5EE9" w:rsidRDefault="00A17630" w:rsidP="00A1763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06F63D03" w14:textId="3941E040" w:rsidR="00A17630" w:rsidRPr="00CB5EE9" w:rsidRDefault="00A17630" w:rsidP="00A1763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705829" w:rsidRPr="00705829">
        <w:rPr>
          <w:rFonts w:ascii="Arial" w:hAnsi="Arial" w:cs="Arial"/>
          <w:b/>
          <w:bCs/>
          <w:sz w:val="24"/>
          <w:lang w:val="en-US"/>
        </w:rPr>
        <w:t>Discussion on UE RA</w:t>
      </w:r>
      <w:r w:rsidR="0073680F">
        <w:rPr>
          <w:rFonts w:ascii="Arial" w:hAnsi="Arial" w:cs="Arial"/>
          <w:b/>
          <w:bCs/>
          <w:sz w:val="24"/>
          <w:lang w:val="en-US"/>
        </w:rPr>
        <w:t>CH</w:t>
      </w:r>
      <w:r w:rsidR="00705829" w:rsidRPr="00705829">
        <w:rPr>
          <w:rFonts w:ascii="Arial" w:hAnsi="Arial" w:cs="Arial"/>
          <w:b/>
          <w:bCs/>
          <w:sz w:val="24"/>
          <w:lang w:val="en-US"/>
        </w:rPr>
        <w:t xml:space="preserve"> report enhancements</w:t>
      </w:r>
    </w:p>
    <w:p w14:paraId="2F8F4082" w14:textId="77777777" w:rsidR="00A17630" w:rsidRDefault="00A17630"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and Decision</w:t>
      </w:r>
    </w:p>
    <w:p w14:paraId="25AA7958" w14:textId="77777777" w:rsidR="00A17630" w:rsidRPr="005C66B9" w:rsidRDefault="00A17630"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6C3B7D15" w14:textId="36ED8826" w:rsidR="00CB245E" w:rsidRPr="0073680F" w:rsidRDefault="002A77F1" w:rsidP="0073680F">
      <w:pPr>
        <w:overflowPunct w:val="0"/>
        <w:autoSpaceDE w:val="0"/>
        <w:autoSpaceDN w:val="0"/>
        <w:adjustRightInd w:val="0"/>
        <w:spacing w:line="360" w:lineRule="auto"/>
        <w:jc w:val="both"/>
        <w:textAlignment w:val="baseline"/>
        <w:rPr>
          <w:rFonts w:ascii="Calibri" w:eastAsiaTheme="minorEastAsia" w:hAnsi="Calibri" w:cs="Calibri"/>
          <w:lang w:eastAsia="zh-CN"/>
        </w:rPr>
      </w:pPr>
      <w:r w:rsidRPr="0073680F">
        <w:rPr>
          <w:rFonts w:ascii="Calibri" w:eastAsiaTheme="minorEastAsia" w:hAnsi="Calibri" w:cs="Calibri"/>
          <w:lang w:eastAsia="zh-CN"/>
        </w:rPr>
        <w:t xml:space="preserve">The </w:t>
      </w:r>
      <w:r w:rsidR="0073680F" w:rsidRPr="0073680F">
        <w:rPr>
          <w:rFonts w:ascii="Calibri" w:eastAsiaTheme="minorEastAsia" w:hAnsi="Calibri" w:cs="Calibri"/>
          <w:lang w:eastAsia="zh-CN"/>
        </w:rPr>
        <w:t>revised WID on SON/MDT enhancement which aims to specify data collection enhancement in NR for SON/MDT purpose</w:t>
      </w:r>
      <w:r w:rsidR="008C7B91" w:rsidRPr="0073680F">
        <w:rPr>
          <w:rFonts w:ascii="Calibri" w:eastAsiaTheme="minorEastAsia" w:hAnsi="Calibri" w:cs="Calibri"/>
          <w:lang w:eastAsia="zh-CN"/>
        </w:rPr>
        <w:t xml:space="preserve"> </w:t>
      </w:r>
      <w:r w:rsidR="0073680F" w:rsidRPr="0073680F">
        <w:rPr>
          <w:rFonts w:ascii="Calibri" w:eastAsiaTheme="minorEastAsia" w:hAnsi="Calibri" w:cs="Calibri"/>
          <w:lang w:eastAsia="zh-CN"/>
        </w:rPr>
        <w:t>was approved</w:t>
      </w:r>
      <w:r w:rsidRPr="0073680F">
        <w:rPr>
          <w:rFonts w:ascii="Calibri" w:eastAsiaTheme="minorEastAsia" w:hAnsi="Calibri" w:cs="Calibri"/>
          <w:lang w:eastAsia="zh-CN"/>
        </w:rPr>
        <w:t xml:space="preserve"> at RAN#96[1].</w:t>
      </w:r>
      <w:r w:rsidR="0073680F" w:rsidRPr="0073680F">
        <w:rPr>
          <w:rFonts w:ascii="Calibri" w:eastAsiaTheme="minorEastAsia" w:hAnsi="Calibri" w:cs="Calibri"/>
          <w:lang w:eastAsia="zh-CN"/>
        </w:rPr>
        <w:t xml:space="preserve"> The SN RACH report for MR-DC scenarios </w:t>
      </w:r>
      <w:r w:rsidR="0073680F" w:rsidRPr="0073680F">
        <w:rPr>
          <w:rFonts w:ascii="Calibri" w:eastAsiaTheme="minorEastAsia" w:hAnsi="Calibri" w:cs="Calibri" w:hint="eastAsia"/>
          <w:lang w:eastAsia="zh-CN"/>
        </w:rPr>
        <w:t>was</w:t>
      </w:r>
      <w:r w:rsidR="0073680F" w:rsidRPr="0073680F">
        <w:rPr>
          <w:rFonts w:ascii="Calibri" w:eastAsiaTheme="minorEastAsia" w:hAnsi="Calibri" w:cs="Calibri"/>
          <w:lang w:eastAsia="zh-CN"/>
        </w:rPr>
        <w:t xml:space="preserve"> </w:t>
      </w:r>
      <w:r w:rsidR="0073680F" w:rsidRPr="0073680F">
        <w:rPr>
          <w:rFonts w:ascii="Calibri" w:eastAsiaTheme="minorEastAsia" w:hAnsi="Calibri" w:cs="Calibri" w:hint="eastAsia"/>
          <w:lang w:eastAsia="zh-CN"/>
        </w:rPr>
        <w:t>not</w:t>
      </w:r>
      <w:r w:rsidR="0073680F" w:rsidRPr="0073680F">
        <w:rPr>
          <w:rFonts w:ascii="Calibri" w:eastAsiaTheme="minorEastAsia" w:hAnsi="Calibri" w:cs="Calibri"/>
          <w:lang w:eastAsia="zh-CN"/>
        </w:rPr>
        <w:t xml:space="preserve"> </w:t>
      </w:r>
      <w:r w:rsidR="0073680F" w:rsidRPr="0073680F">
        <w:rPr>
          <w:rFonts w:ascii="Calibri" w:eastAsiaTheme="minorEastAsia" w:hAnsi="Calibri" w:cs="Calibri" w:hint="eastAsia"/>
          <w:lang w:eastAsia="zh-CN"/>
        </w:rPr>
        <w:t>considered</w:t>
      </w:r>
      <w:r w:rsidR="0073680F" w:rsidRPr="0073680F">
        <w:rPr>
          <w:rFonts w:ascii="Calibri" w:eastAsiaTheme="minorEastAsia" w:hAnsi="Calibri" w:cs="Calibri"/>
          <w:lang w:eastAsia="zh-CN"/>
        </w:rPr>
        <w:t xml:space="preserve"> </w:t>
      </w:r>
      <w:r w:rsidR="0073680F" w:rsidRPr="0073680F">
        <w:rPr>
          <w:rFonts w:ascii="Calibri" w:eastAsiaTheme="minorEastAsia" w:hAnsi="Calibri" w:cs="Calibri" w:hint="eastAsia"/>
          <w:lang w:eastAsia="zh-CN"/>
        </w:rPr>
        <w:t>in</w:t>
      </w:r>
      <w:r w:rsidR="0073680F" w:rsidRPr="0073680F">
        <w:rPr>
          <w:rFonts w:ascii="Calibri" w:eastAsiaTheme="minorEastAsia" w:hAnsi="Calibri" w:cs="Calibri"/>
          <w:lang w:eastAsia="zh-CN"/>
        </w:rPr>
        <w:t xml:space="preserve"> Rel-17.</w:t>
      </w:r>
      <w:r w:rsidRPr="0073680F">
        <w:rPr>
          <w:rFonts w:ascii="Calibri" w:eastAsiaTheme="minorEastAsia" w:hAnsi="Calibri" w:cs="Calibri"/>
          <w:lang w:eastAsia="zh-CN"/>
        </w:rPr>
        <w:t xml:space="preserve"> </w:t>
      </w:r>
      <w:r w:rsidR="0073680F" w:rsidRPr="0073680F">
        <w:rPr>
          <w:rFonts w:ascii="Calibri" w:eastAsiaTheme="minorEastAsia" w:hAnsi="Calibri" w:cs="Calibri"/>
          <w:lang w:eastAsia="zh-CN"/>
        </w:rPr>
        <w:t>T</w:t>
      </w:r>
      <w:r w:rsidR="00705829" w:rsidRPr="0073680F">
        <w:rPr>
          <w:rFonts w:ascii="Calibri" w:eastAsiaTheme="minorEastAsia" w:hAnsi="Calibri" w:cs="Calibri"/>
          <w:lang w:eastAsia="zh-CN"/>
        </w:rPr>
        <w:t xml:space="preserve">his </w:t>
      </w:r>
      <w:r w:rsidR="008C7B91" w:rsidRPr="0073680F">
        <w:rPr>
          <w:rFonts w:ascii="Calibri" w:eastAsiaTheme="minorEastAsia" w:hAnsi="Calibri" w:cs="Calibri" w:hint="eastAsia"/>
          <w:lang w:eastAsia="zh-CN"/>
        </w:rPr>
        <w:t>paper</w:t>
      </w:r>
      <w:r w:rsidR="00705829" w:rsidRPr="0073680F">
        <w:rPr>
          <w:rFonts w:ascii="Calibri" w:eastAsiaTheme="minorEastAsia" w:hAnsi="Calibri" w:cs="Calibri"/>
          <w:lang w:eastAsia="zh-CN"/>
        </w:rPr>
        <w:t xml:space="preserve"> mainly discuss</w:t>
      </w:r>
      <w:r w:rsidR="0073680F" w:rsidRPr="0073680F">
        <w:rPr>
          <w:rFonts w:ascii="Calibri" w:eastAsiaTheme="minorEastAsia" w:hAnsi="Calibri" w:cs="Calibri"/>
          <w:lang w:eastAsia="zh-CN"/>
        </w:rPr>
        <w:t>es</w:t>
      </w:r>
      <w:r w:rsidR="00705829" w:rsidRPr="0073680F">
        <w:rPr>
          <w:rFonts w:ascii="Calibri" w:eastAsiaTheme="minorEastAsia" w:hAnsi="Calibri" w:cs="Calibri"/>
          <w:lang w:eastAsia="zh-CN"/>
        </w:rPr>
        <w:t xml:space="preserve"> the UE RACH report for SN in EN-DC case and NR-DC case.</w:t>
      </w:r>
    </w:p>
    <w:p w14:paraId="0C70ADC3" w14:textId="2FDA3B0D" w:rsidR="001170A3" w:rsidRDefault="0073680F" w:rsidP="00F66017">
      <w:pPr>
        <w:pStyle w:val="1"/>
        <w:numPr>
          <w:ilvl w:val="0"/>
          <w:numId w:val="7"/>
        </w:numPr>
        <w:tabs>
          <w:tab w:val="clear" w:pos="432"/>
        </w:tabs>
        <w:spacing w:line="240" w:lineRule="auto"/>
        <w:ind w:left="1134" w:hanging="1134"/>
        <w:rPr>
          <w:rFonts w:eastAsia="宋体"/>
          <w:lang w:val="en-US"/>
        </w:rPr>
      </w:pPr>
      <w:r>
        <w:rPr>
          <w:rFonts w:eastAsia="宋体"/>
          <w:lang w:val="en-US"/>
        </w:rPr>
        <w:t>Discussion</w:t>
      </w:r>
    </w:p>
    <w:p w14:paraId="2DF5FCE5" w14:textId="5E1837E9" w:rsidR="00705829" w:rsidRPr="0073680F" w:rsidRDefault="0073680F" w:rsidP="0073680F">
      <w:pPr>
        <w:overflowPunct w:val="0"/>
        <w:autoSpaceDE w:val="0"/>
        <w:autoSpaceDN w:val="0"/>
        <w:adjustRightInd w:val="0"/>
        <w:spacing w:line="360" w:lineRule="auto"/>
        <w:jc w:val="both"/>
        <w:textAlignment w:val="baseline"/>
        <w:rPr>
          <w:rFonts w:ascii="Calibri" w:eastAsiaTheme="minorEastAsia" w:hAnsi="Calibri" w:cs="Calibri"/>
          <w:lang w:eastAsia="zh-CN"/>
        </w:rPr>
      </w:pPr>
      <w:r w:rsidRPr="0073680F">
        <w:rPr>
          <w:rFonts w:ascii="Calibri" w:eastAsiaTheme="minorEastAsia" w:hAnsi="Calibri" w:cs="Calibri"/>
          <w:lang w:eastAsia="zh-CN"/>
        </w:rPr>
        <w:t>In Rel-18,</w:t>
      </w:r>
      <w:r w:rsidR="00705829" w:rsidRPr="0073680F">
        <w:rPr>
          <w:rFonts w:ascii="Calibri" w:eastAsiaTheme="minorEastAsia" w:hAnsi="Calibri" w:cs="Calibri"/>
          <w:lang w:eastAsia="zh-CN"/>
        </w:rPr>
        <w:t xml:space="preserve"> the scenario </w:t>
      </w:r>
      <w:r w:rsidRPr="0073680F">
        <w:rPr>
          <w:rFonts w:ascii="Calibri" w:eastAsiaTheme="minorEastAsia" w:hAnsi="Calibri" w:cs="Calibri"/>
          <w:lang w:eastAsia="zh-CN"/>
        </w:rPr>
        <w:t xml:space="preserve">of RACH report mainly focuses on </w:t>
      </w:r>
      <w:r w:rsidR="00705829" w:rsidRPr="0073680F">
        <w:rPr>
          <w:rFonts w:ascii="Calibri" w:eastAsiaTheme="minorEastAsia" w:hAnsi="Calibri" w:cs="Calibri"/>
          <w:lang w:eastAsia="zh-CN"/>
        </w:rPr>
        <w:t>consists of NR SN and LTE MN</w:t>
      </w:r>
      <w:r>
        <w:rPr>
          <w:rFonts w:ascii="Calibri" w:eastAsiaTheme="minorEastAsia" w:hAnsi="Calibri" w:cs="Calibri"/>
          <w:lang w:eastAsia="zh-CN"/>
        </w:rPr>
        <w:t>.</w:t>
      </w:r>
      <w:r w:rsidR="003A6030" w:rsidRPr="0073680F">
        <w:rPr>
          <w:rFonts w:ascii="Calibri" w:eastAsiaTheme="minorEastAsia" w:hAnsi="Calibri" w:cs="Calibri"/>
          <w:lang w:eastAsia="zh-CN"/>
        </w:rPr>
        <w:t xml:space="preserve"> </w:t>
      </w:r>
      <w:r>
        <w:rPr>
          <w:rFonts w:ascii="Calibri" w:eastAsiaTheme="minorEastAsia" w:hAnsi="Calibri" w:cs="Calibri"/>
          <w:lang w:eastAsia="zh-CN"/>
        </w:rPr>
        <w:t>On the issues in this scenario</w:t>
      </w:r>
      <w:r w:rsidR="00A60BD2" w:rsidRPr="0073680F">
        <w:rPr>
          <w:rFonts w:ascii="Calibri" w:eastAsiaTheme="minorEastAsia" w:hAnsi="Calibri" w:cs="Calibri"/>
          <w:lang w:eastAsia="zh-CN"/>
        </w:rPr>
        <w:t>,</w:t>
      </w:r>
      <w:r>
        <w:rPr>
          <w:rFonts w:ascii="Calibri" w:eastAsiaTheme="minorEastAsia" w:hAnsi="Calibri" w:cs="Calibri"/>
          <w:lang w:eastAsia="zh-CN"/>
        </w:rPr>
        <w:t xml:space="preserve"> </w:t>
      </w:r>
      <w:r w:rsidRPr="0073680F">
        <w:rPr>
          <w:rFonts w:ascii="Calibri" w:eastAsiaTheme="minorEastAsia" w:hAnsi="Calibri" w:cs="Calibri"/>
          <w:lang w:eastAsia="zh-CN"/>
        </w:rPr>
        <w:t xml:space="preserve">the following </w:t>
      </w:r>
      <w:r w:rsidR="00705829" w:rsidRPr="0073680F">
        <w:rPr>
          <w:rFonts w:ascii="Calibri" w:eastAsiaTheme="minorEastAsia" w:hAnsi="Calibri" w:cs="Calibri"/>
          <w:lang w:eastAsia="zh-CN"/>
        </w:rPr>
        <w:t>agreements</w:t>
      </w:r>
      <w:r>
        <w:rPr>
          <w:rFonts w:ascii="Calibri" w:eastAsiaTheme="minorEastAsia" w:hAnsi="Calibri" w:cs="Calibri"/>
          <w:lang w:eastAsia="zh-CN"/>
        </w:rPr>
        <w:t xml:space="preserve"> were achieved in </w:t>
      </w:r>
      <w:r w:rsidRPr="0073680F">
        <w:rPr>
          <w:rFonts w:ascii="Calibri" w:eastAsiaTheme="minorEastAsia" w:hAnsi="Calibri" w:cs="Calibri"/>
          <w:lang w:eastAsia="zh-CN"/>
        </w:rPr>
        <w:t>RAN3 #114-e meeting</w:t>
      </w:r>
      <w:r w:rsidR="00705829" w:rsidRPr="0073680F">
        <w:rPr>
          <w:rFonts w:ascii="Calibri" w:eastAsiaTheme="minorEastAsia" w:hAnsi="Calibri" w:cs="Calibri"/>
          <w:lang w:eastAsia="zh-CN"/>
        </w:rPr>
        <w:t>:</w:t>
      </w:r>
    </w:p>
    <w:p w14:paraId="64AAE093" w14:textId="77777777" w:rsidR="00705829" w:rsidRPr="00705829" w:rsidRDefault="00705829" w:rsidP="00705829">
      <w:pPr>
        <w:pStyle w:val="Doc-text2"/>
        <w:pBdr>
          <w:top w:val="single" w:sz="4" w:space="1" w:color="auto"/>
          <w:left w:val="single" w:sz="4" w:space="4" w:color="auto"/>
          <w:bottom w:val="single" w:sz="4" w:space="1" w:color="auto"/>
          <w:right w:val="single" w:sz="4" w:space="4" w:color="auto"/>
        </w:pBdr>
        <w:ind w:leftChars="129" w:left="621"/>
        <w:rPr>
          <w:rFonts w:ascii="Times New Roman" w:hAnsi="Times New Roman"/>
          <w:sz w:val="22"/>
          <w:szCs w:val="22"/>
          <w:lang w:val="en-US"/>
        </w:rPr>
      </w:pPr>
      <w:r w:rsidRPr="00705829">
        <w:rPr>
          <w:rFonts w:ascii="Times New Roman" w:hAnsi="Times New Roman"/>
          <w:sz w:val="22"/>
          <w:szCs w:val="22"/>
          <w:lang w:val="en-US"/>
        </w:rPr>
        <w:t>Propose the following:</w:t>
      </w:r>
    </w:p>
    <w:p w14:paraId="0A7654CD" w14:textId="77777777" w:rsidR="00705829" w:rsidRPr="00705829" w:rsidRDefault="00705829" w:rsidP="00705829">
      <w:pPr>
        <w:pStyle w:val="Doc-text2"/>
        <w:pBdr>
          <w:top w:val="single" w:sz="4" w:space="1" w:color="auto"/>
          <w:left w:val="single" w:sz="4" w:space="4" w:color="auto"/>
          <w:bottom w:val="single" w:sz="4" w:space="1" w:color="auto"/>
          <w:right w:val="single" w:sz="4" w:space="4" w:color="auto"/>
        </w:pBdr>
        <w:ind w:leftChars="129" w:left="621"/>
        <w:rPr>
          <w:rFonts w:ascii="Times New Roman" w:hAnsi="Times New Roman"/>
          <w:sz w:val="22"/>
          <w:szCs w:val="22"/>
          <w:lang w:val="en-US"/>
        </w:rPr>
      </w:pPr>
      <w:r w:rsidRPr="00705829">
        <w:rPr>
          <w:rFonts w:ascii="Times New Roman" w:hAnsi="Times New Roman"/>
          <w:sz w:val="22"/>
          <w:szCs w:val="22"/>
          <w:lang w:val="en-US"/>
        </w:rPr>
        <w:t>For agreement:</w:t>
      </w:r>
    </w:p>
    <w:p w14:paraId="789FF770" w14:textId="77777777" w:rsidR="00705829" w:rsidRPr="00705829" w:rsidRDefault="00705829" w:rsidP="00705829">
      <w:pPr>
        <w:pStyle w:val="Doc-text2"/>
        <w:pBdr>
          <w:top w:val="single" w:sz="4" w:space="1" w:color="auto"/>
          <w:left w:val="single" w:sz="4" w:space="4" w:color="auto"/>
          <w:bottom w:val="single" w:sz="4" w:space="1" w:color="auto"/>
          <w:right w:val="single" w:sz="4" w:space="4" w:color="auto"/>
        </w:pBdr>
        <w:ind w:leftChars="129" w:left="621"/>
        <w:rPr>
          <w:rFonts w:ascii="Times New Roman" w:hAnsi="Times New Roman"/>
          <w:color w:val="00B050"/>
          <w:sz w:val="22"/>
          <w:szCs w:val="22"/>
          <w:lang w:val="en-US"/>
        </w:rPr>
      </w:pPr>
      <w:r w:rsidRPr="00705829">
        <w:rPr>
          <w:rFonts w:ascii="Times New Roman" w:hAnsi="Times New Roman"/>
          <w:color w:val="00B050"/>
          <w:sz w:val="22"/>
          <w:szCs w:val="22"/>
          <w:lang w:val="en-US"/>
        </w:rPr>
        <w:tab/>
        <w:t xml:space="preserve">1. Introduce the Access and Mobility Indication procedure to X2AP to transfer RACH Reports from </w:t>
      </w:r>
      <w:proofErr w:type="spellStart"/>
      <w:r w:rsidRPr="00705829">
        <w:rPr>
          <w:rFonts w:ascii="Times New Roman" w:hAnsi="Times New Roman"/>
          <w:color w:val="00B050"/>
          <w:sz w:val="22"/>
          <w:szCs w:val="22"/>
          <w:lang w:val="en-US"/>
        </w:rPr>
        <w:t>eNB</w:t>
      </w:r>
      <w:proofErr w:type="spellEnd"/>
      <w:r w:rsidRPr="00705829">
        <w:rPr>
          <w:rFonts w:ascii="Times New Roman" w:hAnsi="Times New Roman"/>
          <w:color w:val="00B050"/>
          <w:sz w:val="22"/>
          <w:szCs w:val="22"/>
          <w:lang w:val="en-US"/>
        </w:rPr>
        <w:t xml:space="preserve"> to </w:t>
      </w:r>
      <w:proofErr w:type="spellStart"/>
      <w:r w:rsidRPr="00705829">
        <w:rPr>
          <w:rFonts w:ascii="Times New Roman" w:hAnsi="Times New Roman"/>
          <w:color w:val="00B050"/>
          <w:sz w:val="22"/>
          <w:szCs w:val="22"/>
          <w:lang w:val="en-US"/>
        </w:rPr>
        <w:t>en-gNB</w:t>
      </w:r>
      <w:proofErr w:type="spellEnd"/>
      <w:r w:rsidRPr="00705829">
        <w:rPr>
          <w:rFonts w:ascii="Times New Roman" w:hAnsi="Times New Roman"/>
          <w:color w:val="00B050"/>
          <w:sz w:val="22"/>
          <w:szCs w:val="22"/>
          <w:lang w:val="en-US"/>
        </w:rPr>
        <w:t xml:space="preserve"> in EN-DC case.</w:t>
      </w:r>
    </w:p>
    <w:p w14:paraId="2BE48205" w14:textId="77777777" w:rsidR="00705829" w:rsidRPr="00705829" w:rsidRDefault="00705829" w:rsidP="00705829">
      <w:pPr>
        <w:pStyle w:val="Doc-text2"/>
        <w:pBdr>
          <w:top w:val="single" w:sz="4" w:space="1" w:color="auto"/>
          <w:left w:val="single" w:sz="4" w:space="4" w:color="auto"/>
          <w:bottom w:val="single" w:sz="4" w:space="1" w:color="auto"/>
          <w:right w:val="single" w:sz="4" w:space="4" w:color="auto"/>
        </w:pBdr>
        <w:ind w:leftChars="129" w:left="621"/>
        <w:rPr>
          <w:rFonts w:ascii="Times New Roman" w:hAnsi="Times New Roman"/>
          <w:color w:val="00B050"/>
          <w:sz w:val="22"/>
          <w:szCs w:val="22"/>
          <w:lang w:val="en-US"/>
        </w:rPr>
      </w:pPr>
      <w:r w:rsidRPr="00705829">
        <w:rPr>
          <w:rFonts w:ascii="Times New Roman" w:hAnsi="Times New Roman"/>
          <w:color w:val="00B050"/>
          <w:sz w:val="22"/>
          <w:szCs w:val="22"/>
          <w:lang w:val="en-US"/>
        </w:rPr>
        <w:tab/>
        <w:t>2. Each item within the RACH Report Information List should optionally contain an “UE Assistant Identifier”. This IE is not included if the MN is not sure whether the corresponding RA report is associated with the UE context currently used in the SN.</w:t>
      </w:r>
    </w:p>
    <w:p w14:paraId="12D0E5EF" w14:textId="578788F3" w:rsidR="00705829" w:rsidRPr="00B34574" w:rsidRDefault="00B34574" w:rsidP="00B34574">
      <w:pPr>
        <w:overflowPunct w:val="0"/>
        <w:autoSpaceDE w:val="0"/>
        <w:autoSpaceDN w:val="0"/>
        <w:adjustRightInd w:val="0"/>
        <w:spacing w:line="360" w:lineRule="auto"/>
        <w:jc w:val="both"/>
        <w:textAlignment w:val="baseline"/>
        <w:rPr>
          <w:rFonts w:ascii="Calibri" w:eastAsiaTheme="minorEastAsia" w:hAnsi="Calibri" w:cs="Calibri"/>
          <w:lang w:eastAsia="zh-CN"/>
        </w:rPr>
      </w:pPr>
      <w:r>
        <w:rPr>
          <w:rFonts w:ascii="Calibri" w:eastAsiaTheme="minorEastAsia" w:hAnsi="Calibri" w:cs="Calibri"/>
          <w:lang w:eastAsia="zh-CN"/>
        </w:rPr>
        <w:t>For the</w:t>
      </w:r>
      <w:r w:rsidR="00F443F7" w:rsidRPr="00B34574">
        <w:rPr>
          <w:rFonts w:ascii="Calibri" w:eastAsiaTheme="minorEastAsia" w:hAnsi="Calibri" w:cs="Calibri"/>
          <w:lang w:eastAsia="zh-CN"/>
        </w:rPr>
        <w:t xml:space="preserve"> requirement</w:t>
      </w:r>
      <w:r>
        <w:rPr>
          <w:rFonts w:ascii="Calibri" w:eastAsiaTheme="minorEastAsia" w:hAnsi="Calibri" w:cs="Calibri"/>
          <w:lang w:eastAsia="zh-CN"/>
        </w:rPr>
        <w:t>s</w:t>
      </w:r>
      <w:r w:rsidR="00F443F7" w:rsidRPr="00B34574">
        <w:rPr>
          <w:rFonts w:ascii="Calibri" w:eastAsiaTheme="minorEastAsia" w:hAnsi="Calibri" w:cs="Calibri"/>
          <w:lang w:eastAsia="zh-CN"/>
        </w:rPr>
        <w:t xml:space="preserve"> on </w:t>
      </w:r>
      <w:r w:rsidR="0073680F" w:rsidRPr="00B34574">
        <w:rPr>
          <w:rFonts w:ascii="Calibri" w:eastAsiaTheme="minorEastAsia" w:hAnsi="Calibri" w:cs="Calibri"/>
          <w:lang w:eastAsia="zh-CN"/>
        </w:rPr>
        <w:t>RACH optimization</w:t>
      </w:r>
      <w:r w:rsidR="00F443F7" w:rsidRPr="00B34574">
        <w:rPr>
          <w:rFonts w:ascii="Calibri" w:eastAsiaTheme="minorEastAsia" w:hAnsi="Calibri" w:cs="Calibri"/>
          <w:lang w:eastAsia="zh-CN"/>
        </w:rPr>
        <w:t xml:space="preserve"> in SN, </w:t>
      </w:r>
      <w:r>
        <w:rPr>
          <w:rFonts w:ascii="Calibri" w:eastAsiaTheme="minorEastAsia" w:hAnsi="Calibri" w:cs="Calibri"/>
          <w:lang w:eastAsia="zh-CN"/>
        </w:rPr>
        <w:t xml:space="preserve">the </w:t>
      </w:r>
      <w:r w:rsidR="00F443F7" w:rsidRPr="00B34574">
        <w:rPr>
          <w:rFonts w:ascii="Calibri" w:eastAsiaTheme="minorEastAsia" w:hAnsi="Calibri" w:cs="Calibri"/>
          <w:lang w:eastAsia="zh-CN"/>
        </w:rPr>
        <w:t>details</w:t>
      </w:r>
      <w:r>
        <w:rPr>
          <w:rFonts w:ascii="Calibri" w:eastAsiaTheme="minorEastAsia" w:hAnsi="Calibri" w:cs="Calibri"/>
          <w:lang w:eastAsia="zh-CN"/>
        </w:rPr>
        <w:t xml:space="preserve"> of</w:t>
      </w:r>
      <w:r w:rsidRPr="00B34574">
        <w:rPr>
          <w:rFonts w:ascii="Calibri" w:eastAsiaTheme="minorEastAsia" w:hAnsi="Calibri" w:cs="Calibri"/>
          <w:lang w:eastAsia="zh-CN"/>
        </w:rPr>
        <w:t xml:space="preserve"> signalling</w:t>
      </w:r>
      <w:r w:rsidR="00F443F7" w:rsidRPr="00B34574">
        <w:rPr>
          <w:rFonts w:ascii="Calibri" w:eastAsiaTheme="minorEastAsia" w:hAnsi="Calibri" w:cs="Calibri"/>
          <w:lang w:eastAsia="zh-CN"/>
        </w:rPr>
        <w:t xml:space="preserve"> </w:t>
      </w:r>
      <w:r w:rsidR="001463F0" w:rsidRPr="00B34574">
        <w:rPr>
          <w:rFonts w:ascii="Calibri" w:eastAsiaTheme="minorEastAsia" w:hAnsi="Calibri" w:cs="Calibri"/>
          <w:lang w:eastAsia="zh-CN"/>
        </w:rPr>
        <w:t>for</w:t>
      </w:r>
      <w:r>
        <w:rPr>
          <w:rFonts w:ascii="Calibri" w:eastAsiaTheme="minorEastAsia" w:hAnsi="Calibri" w:cs="Calibri"/>
          <w:lang w:eastAsia="zh-CN"/>
        </w:rPr>
        <w:t xml:space="preserve"> SN RA report</w:t>
      </w:r>
      <w:r w:rsidR="00E4114C" w:rsidRPr="00B34574">
        <w:rPr>
          <w:rFonts w:ascii="Calibri" w:eastAsiaTheme="minorEastAsia" w:hAnsi="Calibri" w:cs="Calibri"/>
          <w:lang w:eastAsia="zh-CN"/>
        </w:rPr>
        <w:t xml:space="preserve"> </w:t>
      </w:r>
      <w:r w:rsidR="00F443F7" w:rsidRPr="00B34574">
        <w:rPr>
          <w:rFonts w:ascii="Calibri" w:eastAsiaTheme="minorEastAsia" w:hAnsi="Calibri" w:cs="Calibri"/>
          <w:lang w:eastAsia="zh-CN"/>
        </w:rPr>
        <w:t xml:space="preserve">need to be </w:t>
      </w:r>
      <w:r>
        <w:rPr>
          <w:rFonts w:ascii="Calibri" w:eastAsiaTheme="minorEastAsia" w:hAnsi="Calibri" w:cs="Calibri"/>
          <w:lang w:eastAsia="zh-CN"/>
        </w:rPr>
        <w:t xml:space="preserve">further </w:t>
      </w:r>
      <w:r w:rsidR="00F443F7" w:rsidRPr="00B34574">
        <w:rPr>
          <w:rFonts w:ascii="Calibri" w:eastAsiaTheme="minorEastAsia" w:hAnsi="Calibri" w:cs="Calibri"/>
          <w:lang w:eastAsia="zh-CN"/>
        </w:rPr>
        <w:t>discussed in RAN2</w:t>
      </w:r>
      <w:r w:rsidR="001463F0" w:rsidRPr="00B34574">
        <w:rPr>
          <w:rFonts w:ascii="Calibri" w:eastAsiaTheme="minorEastAsia" w:hAnsi="Calibri" w:cs="Calibri"/>
          <w:lang w:eastAsia="zh-CN"/>
        </w:rPr>
        <w:t>.</w:t>
      </w:r>
      <w:r w:rsidR="00F443F7" w:rsidRPr="00B34574">
        <w:rPr>
          <w:rFonts w:ascii="Calibri" w:eastAsiaTheme="minorEastAsia" w:hAnsi="Calibri" w:cs="Calibri"/>
          <w:lang w:eastAsia="zh-CN"/>
        </w:rPr>
        <w:t xml:space="preserve"> </w:t>
      </w:r>
      <w:r w:rsidR="00705829" w:rsidRPr="00B34574">
        <w:rPr>
          <w:rFonts w:ascii="Calibri" w:eastAsiaTheme="minorEastAsia" w:hAnsi="Calibri" w:cs="Calibri"/>
          <w:lang w:eastAsia="zh-CN"/>
        </w:rPr>
        <w:t>In RAN2 Email discussion Post114-e #852[</w:t>
      </w:r>
      <w:r w:rsidR="0040040B">
        <w:rPr>
          <w:rFonts w:ascii="Calibri" w:eastAsiaTheme="minorEastAsia" w:hAnsi="Calibri" w:cs="Calibri"/>
          <w:lang w:eastAsia="zh-CN"/>
        </w:rPr>
        <w:t>2</w:t>
      </w:r>
      <w:r w:rsidR="00705829" w:rsidRPr="00B34574">
        <w:rPr>
          <w:rFonts w:ascii="Calibri" w:eastAsiaTheme="minorEastAsia" w:hAnsi="Calibri" w:cs="Calibri"/>
          <w:lang w:eastAsia="zh-CN"/>
        </w:rPr>
        <w:t>], the following agreement has been made for the SN RACH report.</w:t>
      </w:r>
      <w:r w:rsidR="00A60BD2" w:rsidRPr="00B34574">
        <w:rPr>
          <w:rFonts w:ascii="Calibri" w:eastAsiaTheme="minorEastAsia" w:hAnsi="Calibri" w:cs="Calibri"/>
          <w:lang w:eastAsia="zh-CN"/>
        </w:rPr>
        <w:t xml:space="preserve"> </w:t>
      </w:r>
    </w:p>
    <w:p w14:paraId="169DAFB5" w14:textId="77777777" w:rsidR="00705829" w:rsidRPr="00705829" w:rsidRDefault="00705829" w:rsidP="00705829">
      <w:pPr>
        <w:pStyle w:val="Doc-text2"/>
        <w:pBdr>
          <w:top w:val="single" w:sz="4" w:space="1" w:color="auto"/>
          <w:left w:val="single" w:sz="4" w:space="4" w:color="auto"/>
          <w:bottom w:val="single" w:sz="4" w:space="1" w:color="auto"/>
          <w:right w:val="single" w:sz="4" w:space="4" w:color="auto"/>
        </w:pBdr>
        <w:ind w:leftChars="129" w:left="621"/>
        <w:rPr>
          <w:rFonts w:ascii="Calibri" w:hAnsi="Calibri"/>
          <w:b/>
          <w:sz w:val="22"/>
          <w:szCs w:val="22"/>
          <w:lang w:val="en-US"/>
        </w:rPr>
      </w:pPr>
      <w:r w:rsidRPr="00705829">
        <w:rPr>
          <w:rFonts w:ascii="Calibri" w:hAnsi="Calibri"/>
          <w:b/>
          <w:sz w:val="22"/>
          <w:szCs w:val="22"/>
          <w:lang w:val="en-US"/>
        </w:rPr>
        <w:t>Agreements</w:t>
      </w:r>
    </w:p>
    <w:p w14:paraId="3A6A7391" w14:textId="77777777" w:rsidR="00705829" w:rsidRPr="00705829" w:rsidRDefault="00705829" w:rsidP="00705829">
      <w:pPr>
        <w:pStyle w:val="Doc-text2"/>
        <w:pBdr>
          <w:top w:val="single" w:sz="4" w:space="1" w:color="auto"/>
          <w:left w:val="single" w:sz="4" w:space="4" w:color="auto"/>
          <w:bottom w:val="single" w:sz="4" w:space="1" w:color="auto"/>
          <w:right w:val="single" w:sz="4" w:space="4" w:color="auto"/>
        </w:pBdr>
        <w:ind w:left="258" w:firstLine="0"/>
        <w:rPr>
          <w:rFonts w:ascii="Times New Roman" w:hAnsi="Times New Roman"/>
          <w:sz w:val="22"/>
          <w:szCs w:val="22"/>
          <w:lang w:val="en-US"/>
        </w:rPr>
      </w:pPr>
      <w:r w:rsidRPr="00705829">
        <w:rPr>
          <w:rFonts w:ascii="Times New Roman" w:hAnsi="Times New Roman"/>
          <w:sz w:val="22"/>
          <w:szCs w:val="22"/>
          <w:lang w:val="en-US"/>
        </w:rPr>
        <w:t>RA Report to the SN:</w:t>
      </w:r>
    </w:p>
    <w:p w14:paraId="20E06016" w14:textId="77777777" w:rsidR="00705829" w:rsidRPr="00705829" w:rsidRDefault="00705829" w:rsidP="00705829">
      <w:pPr>
        <w:pStyle w:val="Doc-text2"/>
        <w:numPr>
          <w:ilvl w:val="0"/>
          <w:numId w:val="20"/>
        </w:numPr>
        <w:pBdr>
          <w:top w:val="single" w:sz="4" w:space="1" w:color="auto"/>
          <w:left w:val="single" w:sz="4" w:space="4" w:color="auto"/>
          <w:bottom w:val="single" w:sz="4" w:space="1" w:color="auto"/>
          <w:right w:val="single" w:sz="4" w:space="4" w:color="auto"/>
        </w:pBdr>
        <w:spacing w:line="240" w:lineRule="auto"/>
        <w:rPr>
          <w:rFonts w:ascii="Times New Roman" w:hAnsi="Times New Roman"/>
          <w:sz w:val="22"/>
          <w:szCs w:val="22"/>
          <w:lang w:val="en-US"/>
        </w:rPr>
      </w:pPr>
      <w:r w:rsidRPr="00705829">
        <w:rPr>
          <w:rFonts w:ascii="Times New Roman" w:hAnsi="Times New Roman"/>
          <w:sz w:val="22"/>
          <w:szCs w:val="22"/>
          <w:lang w:val="en-US"/>
        </w:rPr>
        <w:t>UE reports the SN RACH report to the MN, and then MN sends the SN RACH report to SN.</w:t>
      </w:r>
    </w:p>
    <w:p w14:paraId="40FB1FB7" w14:textId="77777777" w:rsidR="00B34574" w:rsidRDefault="00B34574" w:rsidP="00B34574">
      <w:pPr>
        <w:overflowPunct w:val="0"/>
        <w:autoSpaceDE w:val="0"/>
        <w:autoSpaceDN w:val="0"/>
        <w:adjustRightInd w:val="0"/>
        <w:spacing w:line="360" w:lineRule="auto"/>
        <w:jc w:val="both"/>
        <w:textAlignment w:val="baseline"/>
        <w:rPr>
          <w:rFonts w:ascii="Calibri" w:eastAsiaTheme="minorEastAsia" w:hAnsi="Calibri" w:cs="Calibri"/>
          <w:lang w:eastAsia="zh-CN"/>
        </w:rPr>
      </w:pPr>
    </w:p>
    <w:p w14:paraId="29064946" w14:textId="100B6033" w:rsidR="00304B69" w:rsidRDefault="00304B69" w:rsidP="00B34574">
      <w:pPr>
        <w:overflowPunct w:val="0"/>
        <w:autoSpaceDE w:val="0"/>
        <w:autoSpaceDN w:val="0"/>
        <w:adjustRightInd w:val="0"/>
        <w:spacing w:line="360" w:lineRule="auto"/>
        <w:jc w:val="both"/>
        <w:textAlignment w:val="baseline"/>
        <w:rPr>
          <w:rFonts w:ascii="Calibri" w:eastAsiaTheme="minorEastAsia" w:hAnsi="Calibri" w:cs="Calibri"/>
          <w:lang w:eastAsia="zh-CN"/>
        </w:rPr>
      </w:pPr>
      <w:r>
        <w:rPr>
          <w:rFonts w:ascii="Calibri" w:eastAsiaTheme="minorEastAsia" w:hAnsi="Calibri" w:cs="Calibri"/>
          <w:lang w:eastAsia="zh-CN"/>
        </w:rPr>
        <w:t>According to the above agreement</w:t>
      </w:r>
      <w:r w:rsidR="001463F0" w:rsidRPr="00B34574">
        <w:rPr>
          <w:rFonts w:ascii="Calibri" w:eastAsiaTheme="minorEastAsia" w:hAnsi="Calibri" w:cs="Calibri"/>
          <w:lang w:eastAsia="zh-CN"/>
        </w:rPr>
        <w:t xml:space="preserve">, the UE </w:t>
      </w:r>
      <w:r>
        <w:rPr>
          <w:rFonts w:ascii="Calibri" w:eastAsiaTheme="minorEastAsia" w:hAnsi="Calibri" w:cs="Calibri"/>
          <w:lang w:eastAsia="zh-CN"/>
        </w:rPr>
        <w:t>shall report</w:t>
      </w:r>
      <w:r w:rsidR="001463F0" w:rsidRPr="00B34574">
        <w:rPr>
          <w:rFonts w:ascii="Calibri" w:eastAsiaTheme="minorEastAsia" w:hAnsi="Calibri" w:cs="Calibri"/>
          <w:lang w:eastAsia="zh-CN"/>
        </w:rPr>
        <w:t xml:space="preserve"> </w:t>
      </w:r>
      <w:r w:rsidR="00B34574">
        <w:rPr>
          <w:rFonts w:ascii="Calibri" w:eastAsiaTheme="minorEastAsia" w:hAnsi="Calibri" w:cs="Calibri"/>
          <w:lang w:eastAsia="zh-CN"/>
        </w:rPr>
        <w:t>the recorded</w:t>
      </w:r>
      <w:r w:rsidR="001463F0" w:rsidRPr="00B34574">
        <w:rPr>
          <w:rFonts w:ascii="Calibri" w:eastAsiaTheme="minorEastAsia" w:hAnsi="Calibri" w:cs="Calibri"/>
          <w:lang w:eastAsia="zh-CN"/>
        </w:rPr>
        <w:t xml:space="preserve"> SN-related RACH information</w:t>
      </w:r>
      <w:r w:rsidR="00B34574">
        <w:rPr>
          <w:rFonts w:ascii="Calibri" w:eastAsiaTheme="minorEastAsia" w:hAnsi="Calibri" w:cs="Calibri"/>
          <w:lang w:eastAsia="zh-CN"/>
        </w:rPr>
        <w:t xml:space="preserve"> </w:t>
      </w:r>
      <w:r w:rsidR="00B34574" w:rsidRPr="00B34574">
        <w:rPr>
          <w:rFonts w:ascii="Calibri" w:eastAsiaTheme="minorEastAsia" w:hAnsi="Calibri" w:cs="Calibri"/>
          <w:lang w:eastAsia="zh-CN"/>
        </w:rPr>
        <w:t>to the current MN node</w:t>
      </w:r>
      <w:r w:rsidR="001463F0" w:rsidRPr="00B34574">
        <w:rPr>
          <w:rFonts w:ascii="Calibri" w:eastAsiaTheme="minorEastAsia" w:hAnsi="Calibri" w:cs="Calibri"/>
          <w:lang w:eastAsia="zh-CN"/>
        </w:rPr>
        <w:t xml:space="preserve">. </w:t>
      </w:r>
      <w:r>
        <w:rPr>
          <w:rFonts w:ascii="Calibri" w:eastAsiaTheme="minorEastAsia" w:hAnsi="Calibri" w:cs="Calibri"/>
          <w:lang w:eastAsia="zh-CN"/>
        </w:rPr>
        <w:t>Sub</w:t>
      </w:r>
      <w:r w:rsidR="005A6715" w:rsidRPr="005A6715">
        <w:rPr>
          <w:rFonts w:ascii="Calibri" w:eastAsiaTheme="minorEastAsia" w:hAnsi="Calibri" w:cs="Calibri" w:hint="eastAsia"/>
          <w:lang w:eastAsia="zh-CN"/>
        </w:rPr>
        <w:t>se</w:t>
      </w:r>
      <w:r>
        <w:rPr>
          <w:rFonts w:ascii="Calibri" w:eastAsiaTheme="minorEastAsia" w:hAnsi="Calibri" w:cs="Calibri"/>
          <w:lang w:eastAsia="zh-CN"/>
        </w:rPr>
        <w:t>quently, t</w:t>
      </w:r>
      <w:r w:rsidR="00A60BD2" w:rsidRPr="00B34574">
        <w:rPr>
          <w:rFonts w:ascii="Calibri" w:eastAsiaTheme="minorEastAsia" w:hAnsi="Calibri" w:cs="Calibri"/>
          <w:lang w:eastAsia="zh-CN"/>
        </w:rPr>
        <w:t xml:space="preserve">he MN receives the </w:t>
      </w:r>
      <w:r w:rsidR="001463F0" w:rsidRPr="00B34574">
        <w:rPr>
          <w:rFonts w:ascii="Calibri" w:eastAsiaTheme="minorEastAsia" w:hAnsi="Calibri" w:cs="Calibri"/>
          <w:lang w:eastAsia="zh-CN"/>
        </w:rPr>
        <w:t>SN RA report</w:t>
      </w:r>
      <w:r w:rsidR="00A60BD2" w:rsidRPr="00B34574">
        <w:rPr>
          <w:rFonts w:ascii="Calibri" w:eastAsiaTheme="minorEastAsia" w:hAnsi="Calibri" w:cs="Calibri"/>
          <w:lang w:eastAsia="zh-CN"/>
        </w:rPr>
        <w:t xml:space="preserve"> and then sends </w:t>
      </w:r>
      <w:r w:rsidR="001463F0" w:rsidRPr="00B34574">
        <w:rPr>
          <w:rFonts w:ascii="Calibri" w:eastAsiaTheme="minorEastAsia" w:hAnsi="Calibri" w:cs="Calibri"/>
          <w:lang w:eastAsia="zh-CN"/>
        </w:rPr>
        <w:t>this message</w:t>
      </w:r>
      <w:r w:rsidR="00A60BD2" w:rsidRPr="00B34574">
        <w:rPr>
          <w:rFonts w:ascii="Calibri" w:eastAsiaTheme="minorEastAsia" w:hAnsi="Calibri" w:cs="Calibri"/>
          <w:lang w:eastAsia="zh-CN"/>
        </w:rPr>
        <w:t xml:space="preserve"> to the SN. </w:t>
      </w:r>
      <w:r>
        <w:rPr>
          <w:rFonts w:ascii="Calibri" w:eastAsiaTheme="minorEastAsia" w:hAnsi="Calibri" w:cs="Calibri"/>
          <w:lang w:eastAsia="zh-CN"/>
        </w:rPr>
        <w:t>Furthermore, according to the</w:t>
      </w:r>
      <w:r w:rsidR="00371D89" w:rsidRPr="00B34574">
        <w:rPr>
          <w:rFonts w:ascii="Calibri" w:eastAsiaTheme="minorEastAsia" w:hAnsi="Calibri" w:cs="Calibri"/>
          <w:lang w:eastAsia="zh-CN"/>
        </w:rPr>
        <w:t xml:space="preserve"> LS f</w:t>
      </w:r>
      <w:r>
        <w:rPr>
          <w:rFonts w:ascii="Calibri" w:eastAsiaTheme="minorEastAsia" w:hAnsi="Calibri" w:cs="Calibri"/>
          <w:lang w:eastAsia="zh-CN"/>
        </w:rPr>
        <w:t>rom RAN2 to RAN3</w:t>
      </w:r>
      <w:r w:rsidR="005A6715">
        <w:rPr>
          <w:rFonts w:ascii="Calibri" w:eastAsiaTheme="minorEastAsia" w:hAnsi="Calibri" w:cs="Calibri"/>
          <w:lang w:eastAsia="zh-CN"/>
        </w:rPr>
        <w:t xml:space="preserve"> [3]</w:t>
      </w:r>
      <w:r>
        <w:rPr>
          <w:rFonts w:ascii="Calibri" w:eastAsiaTheme="minorEastAsia" w:hAnsi="Calibri" w:cs="Calibri"/>
          <w:lang w:eastAsia="zh-CN"/>
        </w:rPr>
        <w:t>, it is concluded</w:t>
      </w:r>
      <w:r w:rsidR="00371D89" w:rsidRPr="00B34574">
        <w:rPr>
          <w:rFonts w:ascii="Calibri" w:eastAsiaTheme="minorEastAsia" w:hAnsi="Calibri" w:cs="Calibri"/>
          <w:lang w:eastAsia="zh-CN"/>
        </w:rPr>
        <w:t xml:space="preserve"> that “UE could report the recorded </w:t>
      </w:r>
      <w:proofErr w:type="spellStart"/>
      <w:r w:rsidR="00371D89" w:rsidRPr="00B34574">
        <w:rPr>
          <w:rFonts w:ascii="Calibri" w:eastAsiaTheme="minorEastAsia" w:hAnsi="Calibri" w:cs="Calibri"/>
          <w:lang w:eastAsia="zh-CN"/>
        </w:rPr>
        <w:t>SgNB</w:t>
      </w:r>
      <w:proofErr w:type="spellEnd"/>
      <w:r w:rsidR="00371D89" w:rsidRPr="00B34574">
        <w:rPr>
          <w:rFonts w:ascii="Calibri" w:eastAsiaTheme="minorEastAsia" w:hAnsi="Calibri" w:cs="Calibri"/>
          <w:lang w:eastAsia="zh-CN"/>
        </w:rPr>
        <w:t xml:space="preserve"> related RACH information to the ‎current MN node, for (NG)EN-DC case and for NR-DC case, respectively.” </w:t>
      </w:r>
    </w:p>
    <w:p w14:paraId="394DEE6F" w14:textId="19A0D321" w:rsidR="00705829" w:rsidRPr="00B34574" w:rsidRDefault="00705829" w:rsidP="00B34574">
      <w:pPr>
        <w:overflowPunct w:val="0"/>
        <w:autoSpaceDE w:val="0"/>
        <w:autoSpaceDN w:val="0"/>
        <w:adjustRightInd w:val="0"/>
        <w:spacing w:line="240" w:lineRule="auto"/>
        <w:jc w:val="both"/>
        <w:textAlignment w:val="baseline"/>
        <w:rPr>
          <w:rFonts w:ascii="Calibri" w:eastAsiaTheme="minorEastAsia" w:hAnsi="Calibri" w:cs="Calibri"/>
          <w:b/>
          <w:lang w:eastAsia="zh-CN"/>
        </w:rPr>
      </w:pPr>
      <w:r w:rsidRPr="00B34574">
        <w:rPr>
          <w:rFonts w:ascii="Calibri" w:eastAsiaTheme="minorEastAsia" w:hAnsi="Calibri" w:cs="Calibri"/>
          <w:b/>
          <w:lang w:eastAsia="zh-CN"/>
        </w:rPr>
        <w:t xml:space="preserve">Proposal 1: </w:t>
      </w:r>
      <w:r w:rsidR="001B025C" w:rsidRPr="00B34574">
        <w:rPr>
          <w:rFonts w:ascii="Calibri" w:eastAsiaTheme="minorEastAsia" w:hAnsi="Calibri" w:cs="Calibri"/>
          <w:b/>
          <w:lang w:eastAsia="zh-CN"/>
        </w:rPr>
        <w:t>SN RA report</w:t>
      </w:r>
      <w:r w:rsidR="001B025C" w:rsidRPr="00B34574">
        <w:rPr>
          <w:rFonts w:ascii="Calibri" w:eastAsiaTheme="minorEastAsia" w:hAnsi="Calibri" w:cs="Calibri" w:hint="eastAsia"/>
          <w:b/>
          <w:lang w:eastAsia="zh-CN"/>
        </w:rPr>
        <w:t>s</w:t>
      </w:r>
      <w:r w:rsidR="001B025C" w:rsidRPr="00B34574">
        <w:rPr>
          <w:rFonts w:ascii="Calibri" w:eastAsiaTheme="minorEastAsia" w:hAnsi="Calibri" w:cs="Calibri"/>
          <w:b/>
          <w:lang w:eastAsia="zh-CN"/>
        </w:rPr>
        <w:t xml:space="preserve"> need to be supported in both NR-DC and EN-DC scenarios.</w:t>
      </w:r>
    </w:p>
    <w:p w14:paraId="2A27F370" w14:textId="349FA3EE" w:rsidR="008A3766" w:rsidRPr="00304B69" w:rsidRDefault="00304B69" w:rsidP="00304B69">
      <w:pPr>
        <w:overflowPunct w:val="0"/>
        <w:autoSpaceDE w:val="0"/>
        <w:autoSpaceDN w:val="0"/>
        <w:adjustRightInd w:val="0"/>
        <w:spacing w:line="360" w:lineRule="auto"/>
        <w:jc w:val="both"/>
        <w:textAlignment w:val="baseline"/>
        <w:rPr>
          <w:rFonts w:ascii="Calibri" w:eastAsiaTheme="minorEastAsia" w:hAnsi="Calibri" w:cs="Calibri"/>
          <w:lang w:eastAsia="zh-CN"/>
        </w:rPr>
      </w:pPr>
      <w:r>
        <w:rPr>
          <w:rFonts w:ascii="Calibri" w:eastAsiaTheme="minorEastAsia" w:hAnsi="Calibri" w:cs="Calibri" w:hint="eastAsia"/>
          <w:lang w:eastAsia="zh-CN"/>
        </w:rPr>
        <w:t>The MN and SN information request</w:t>
      </w:r>
      <w:r w:rsidR="00705829" w:rsidRPr="00304B69">
        <w:rPr>
          <w:rFonts w:ascii="Calibri" w:eastAsiaTheme="minorEastAsia" w:hAnsi="Calibri" w:cs="Calibri" w:hint="eastAsia"/>
          <w:lang w:eastAsia="zh-CN"/>
        </w:rPr>
        <w:t xml:space="preserve"> can directly apply the</w:t>
      </w:r>
      <w:r w:rsidR="008A3766" w:rsidRPr="00304B69">
        <w:rPr>
          <w:rFonts w:ascii="Calibri" w:eastAsiaTheme="minorEastAsia" w:hAnsi="Calibri" w:cs="Calibri" w:hint="eastAsia"/>
          <w:lang w:eastAsia="zh-CN"/>
        </w:rPr>
        <w:t xml:space="preserve"> e</w:t>
      </w:r>
      <w:r w:rsidR="008A3766" w:rsidRPr="00304B69">
        <w:rPr>
          <w:rFonts w:ascii="Calibri" w:eastAsiaTheme="minorEastAsia" w:hAnsi="Calibri" w:cs="Calibri"/>
          <w:lang w:eastAsia="zh-CN"/>
        </w:rPr>
        <w:t>xisting</w:t>
      </w:r>
      <w:r>
        <w:rPr>
          <w:rFonts w:ascii="Calibri" w:eastAsiaTheme="minorEastAsia" w:hAnsi="Calibri" w:cs="Calibri" w:hint="eastAsia"/>
          <w:lang w:eastAsia="zh-CN"/>
        </w:rPr>
        <w:t xml:space="preserve"> RA report </w:t>
      </w:r>
      <w:r>
        <w:rPr>
          <w:rFonts w:ascii="Calibri" w:eastAsiaTheme="minorEastAsia" w:hAnsi="Calibri" w:cs="Calibri"/>
          <w:lang w:eastAsia="zh-CN"/>
        </w:rPr>
        <w:t>mechanism</w:t>
      </w:r>
      <w:r w:rsidR="00705829" w:rsidRPr="00304B69">
        <w:rPr>
          <w:rFonts w:ascii="Calibri" w:eastAsiaTheme="minorEastAsia" w:hAnsi="Calibri" w:cs="Calibri" w:hint="eastAsia"/>
          <w:lang w:eastAsia="zh-CN"/>
        </w:rPr>
        <w:t xml:space="preserve">. </w:t>
      </w:r>
      <w:r>
        <w:rPr>
          <w:rFonts w:ascii="Calibri" w:eastAsiaTheme="minorEastAsia" w:hAnsi="Calibri" w:cs="Calibri"/>
          <w:lang w:eastAsia="zh-CN"/>
        </w:rPr>
        <w:t>Furthermore, t</w:t>
      </w:r>
      <w:r>
        <w:rPr>
          <w:rFonts w:ascii="Calibri" w:eastAsiaTheme="minorEastAsia" w:hAnsi="Calibri" w:cs="Calibri" w:hint="eastAsia"/>
          <w:lang w:eastAsia="zh-CN"/>
        </w:rPr>
        <w:t xml:space="preserve">he </w:t>
      </w:r>
      <w:r>
        <w:rPr>
          <w:rFonts w:ascii="Calibri" w:eastAsiaTheme="minorEastAsia" w:hAnsi="Calibri" w:cs="Calibri"/>
          <w:lang w:eastAsia="zh-CN"/>
        </w:rPr>
        <w:t>existing IE</w:t>
      </w:r>
      <w:r w:rsidR="00705829" w:rsidRPr="00304B69">
        <w:rPr>
          <w:rFonts w:ascii="Calibri" w:eastAsiaTheme="minorEastAsia" w:hAnsi="Calibri" w:cs="Calibri" w:hint="eastAsia"/>
          <w:lang w:eastAsia="zh-CN"/>
        </w:rPr>
        <w:t xml:space="preserve"> </w:t>
      </w:r>
      <w:r w:rsidR="00705829" w:rsidRPr="005A6715">
        <w:rPr>
          <w:rFonts w:ascii="Calibri" w:eastAsiaTheme="minorEastAsia" w:hAnsi="Calibri" w:cs="Calibri" w:hint="eastAsia"/>
          <w:b/>
          <w:i/>
          <w:lang w:eastAsia="zh-CN"/>
        </w:rPr>
        <w:t>raPurpose-r16</w:t>
      </w:r>
      <w:r w:rsidR="00705829" w:rsidRPr="00304B69">
        <w:rPr>
          <w:rFonts w:ascii="Calibri" w:eastAsiaTheme="minorEastAsia" w:hAnsi="Calibri" w:cs="Calibri" w:hint="eastAsia"/>
          <w:lang w:eastAsia="zh-CN"/>
        </w:rPr>
        <w:t xml:space="preserve"> [</w:t>
      </w:r>
      <w:r w:rsidR="005A6715">
        <w:rPr>
          <w:rFonts w:ascii="Calibri" w:eastAsiaTheme="minorEastAsia" w:hAnsi="Calibri" w:cs="Calibri"/>
          <w:lang w:eastAsia="zh-CN"/>
        </w:rPr>
        <w:t>4</w:t>
      </w:r>
      <w:r w:rsidR="00705829" w:rsidRPr="00304B69">
        <w:rPr>
          <w:rFonts w:ascii="Calibri" w:eastAsiaTheme="minorEastAsia" w:hAnsi="Calibri" w:cs="Calibri" w:hint="eastAsia"/>
          <w:lang w:eastAsia="zh-CN"/>
        </w:rPr>
        <w:t xml:space="preserve">] can </w:t>
      </w:r>
      <w:r>
        <w:rPr>
          <w:rFonts w:ascii="Calibri" w:eastAsiaTheme="minorEastAsia" w:hAnsi="Calibri" w:cs="Calibri"/>
          <w:lang w:eastAsia="zh-CN"/>
        </w:rPr>
        <w:t xml:space="preserve">be extended to </w:t>
      </w:r>
      <w:r w:rsidR="00705829" w:rsidRPr="00304B69">
        <w:rPr>
          <w:rFonts w:ascii="Calibri" w:eastAsiaTheme="minorEastAsia" w:hAnsi="Calibri" w:cs="Calibri" w:hint="eastAsia"/>
          <w:lang w:eastAsia="zh-CN"/>
        </w:rPr>
        <w:t xml:space="preserve">support for SN </w:t>
      </w:r>
      <w:r w:rsidR="000E65FC" w:rsidRPr="00304B69">
        <w:rPr>
          <w:rFonts w:ascii="Calibri" w:eastAsiaTheme="minorEastAsia" w:hAnsi="Calibri" w:cs="Calibri" w:hint="eastAsia"/>
          <w:lang w:eastAsia="zh-CN"/>
        </w:rPr>
        <w:t>RA report</w:t>
      </w:r>
      <w:r w:rsidR="00705829" w:rsidRPr="00304B69">
        <w:rPr>
          <w:rFonts w:ascii="Calibri" w:eastAsiaTheme="minorEastAsia" w:hAnsi="Calibri" w:cs="Calibri" w:hint="eastAsia"/>
          <w:lang w:eastAsia="zh-CN"/>
        </w:rPr>
        <w:t>.</w:t>
      </w:r>
      <w:r w:rsidR="001449CF" w:rsidRPr="00304B69">
        <w:rPr>
          <w:rFonts w:ascii="Calibri" w:eastAsiaTheme="minorEastAsia" w:hAnsi="Calibri" w:cs="Calibri" w:hint="eastAsia"/>
          <w:lang w:eastAsia="zh-CN"/>
        </w:rPr>
        <w:t xml:space="preserve"> </w:t>
      </w:r>
      <w:r w:rsidR="00CA7A99" w:rsidRPr="00304B69">
        <w:rPr>
          <w:rFonts w:ascii="Calibri" w:eastAsiaTheme="minorEastAsia" w:hAnsi="Calibri" w:cs="Calibri"/>
          <w:lang w:eastAsia="zh-CN"/>
        </w:rPr>
        <w:t xml:space="preserve">Therefore, it is necessary to solve the problem of whether MN RA report and SN RA report </w:t>
      </w:r>
      <w:r w:rsidR="005A6715">
        <w:rPr>
          <w:rFonts w:ascii="Calibri" w:eastAsiaTheme="minorEastAsia" w:hAnsi="Calibri" w:cs="Calibri"/>
          <w:lang w:eastAsia="zh-CN"/>
        </w:rPr>
        <w:t xml:space="preserve">can </w:t>
      </w:r>
      <w:r w:rsidR="00CA7A99" w:rsidRPr="00304B69">
        <w:rPr>
          <w:rFonts w:ascii="Calibri" w:eastAsiaTheme="minorEastAsia" w:hAnsi="Calibri" w:cs="Calibri"/>
          <w:lang w:eastAsia="zh-CN"/>
        </w:rPr>
        <w:t xml:space="preserve">use the same </w:t>
      </w:r>
      <w:r w:rsidR="005A6715">
        <w:rPr>
          <w:rFonts w:ascii="Calibri" w:eastAsiaTheme="minorEastAsia" w:hAnsi="Calibri" w:cs="Calibri"/>
          <w:lang w:eastAsia="zh-CN"/>
        </w:rPr>
        <w:t>container</w:t>
      </w:r>
      <w:r w:rsidR="00CA7A99" w:rsidRPr="00304B69">
        <w:rPr>
          <w:rFonts w:ascii="Calibri" w:eastAsiaTheme="minorEastAsia" w:hAnsi="Calibri" w:cs="Calibri"/>
          <w:lang w:eastAsia="zh-CN"/>
        </w:rPr>
        <w:t>.</w:t>
      </w:r>
      <w:r w:rsidR="007E0C3A" w:rsidRPr="00304B69">
        <w:rPr>
          <w:rFonts w:ascii="Calibri" w:eastAsiaTheme="minorEastAsia" w:hAnsi="Calibri" w:cs="Calibri"/>
          <w:lang w:eastAsia="zh-CN"/>
        </w:rPr>
        <w:t xml:space="preserve"> </w:t>
      </w:r>
    </w:p>
    <w:p w14:paraId="55C40D2D" w14:textId="06E6B8BC" w:rsidR="008A3766" w:rsidRPr="00542AA6" w:rsidRDefault="00542AA6" w:rsidP="00542AA6">
      <w:pPr>
        <w:overflowPunct w:val="0"/>
        <w:autoSpaceDE w:val="0"/>
        <w:autoSpaceDN w:val="0"/>
        <w:adjustRightInd w:val="0"/>
        <w:spacing w:line="360" w:lineRule="auto"/>
        <w:jc w:val="both"/>
        <w:textAlignment w:val="baseline"/>
        <w:rPr>
          <w:rFonts w:ascii="Calibri" w:eastAsiaTheme="minorEastAsia" w:hAnsi="Calibri" w:cs="Calibri"/>
          <w:lang w:eastAsia="zh-CN"/>
        </w:rPr>
      </w:pPr>
      <w:r w:rsidRPr="00542AA6">
        <w:rPr>
          <w:rFonts w:ascii="Calibri" w:eastAsiaTheme="minorEastAsia" w:hAnsi="Calibri" w:cs="Calibri"/>
          <w:lang w:eastAsia="zh-CN"/>
        </w:rPr>
        <w:t>T</w:t>
      </w:r>
      <w:r w:rsidR="006E3A2D" w:rsidRPr="00542AA6">
        <w:rPr>
          <w:rFonts w:ascii="Calibri" w:eastAsiaTheme="minorEastAsia" w:hAnsi="Calibri" w:cs="Calibri"/>
          <w:lang w:eastAsia="zh-CN"/>
        </w:rPr>
        <w:t xml:space="preserve">here is no limit to the RACH records used for random access to MN or SN </w:t>
      </w:r>
      <w:r w:rsidR="006E3A2D" w:rsidRPr="00542AA6">
        <w:rPr>
          <w:rFonts w:ascii="Calibri" w:eastAsiaTheme="minorEastAsia" w:hAnsi="Calibri" w:cs="Calibri" w:hint="eastAsia"/>
          <w:lang w:eastAsia="zh-CN"/>
        </w:rPr>
        <w:t>in</w:t>
      </w:r>
      <w:r w:rsidR="006E3A2D" w:rsidRPr="00542AA6">
        <w:rPr>
          <w:rFonts w:ascii="Calibri" w:eastAsiaTheme="minorEastAsia" w:hAnsi="Calibri" w:cs="Calibri"/>
          <w:lang w:eastAsia="zh-CN"/>
        </w:rPr>
        <w:t xml:space="preserve"> IE </w:t>
      </w:r>
      <w:r w:rsidR="006E3A2D" w:rsidRPr="00542AA6">
        <w:rPr>
          <w:rFonts w:ascii="Calibri" w:eastAsiaTheme="minorEastAsia" w:hAnsi="Calibri" w:cs="Calibri"/>
          <w:b/>
          <w:i/>
          <w:lang w:eastAsia="zh-CN"/>
        </w:rPr>
        <w:t>raPurpose-r16</w:t>
      </w:r>
      <w:r w:rsidR="006E3A2D" w:rsidRPr="00542AA6">
        <w:rPr>
          <w:rFonts w:ascii="Calibri" w:eastAsiaTheme="minorEastAsia" w:hAnsi="Calibri" w:cs="Calibri"/>
          <w:lang w:eastAsia="zh-CN"/>
        </w:rPr>
        <w:t xml:space="preserve"> which provides 8 spare bits. </w:t>
      </w:r>
      <w:r w:rsidRPr="00542AA6">
        <w:rPr>
          <w:rFonts w:ascii="Calibri" w:eastAsiaTheme="minorEastAsia" w:hAnsi="Calibri" w:cs="Calibri"/>
          <w:lang w:eastAsia="zh-CN"/>
        </w:rPr>
        <w:t>A</w:t>
      </w:r>
      <w:r w:rsidRPr="00542AA6">
        <w:rPr>
          <w:rFonts w:ascii="Calibri" w:eastAsiaTheme="minorEastAsia" w:hAnsi="Calibri" w:cs="Calibri" w:hint="eastAsia"/>
          <w:lang w:eastAsia="zh-CN"/>
        </w:rPr>
        <w:t>nd</w:t>
      </w:r>
      <w:r w:rsidRPr="00542AA6">
        <w:rPr>
          <w:rFonts w:ascii="Calibri" w:eastAsiaTheme="minorEastAsia" w:hAnsi="Calibri" w:cs="Calibri"/>
          <w:lang w:eastAsia="zh-CN"/>
        </w:rPr>
        <w:t xml:space="preserve"> </w:t>
      </w:r>
      <w:r w:rsidR="008A3766" w:rsidRPr="00542AA6">
        <w:rPr>
          <w:rFonts w:ascii="Calibri" w:eastAsiaTheme="minorEastAsia" w:hAnsi="Calibri" w:cs="Calibri"/>
          <w:lang w:eastAsia="zh-CN"/>
        </w:rPr>
        <w:t xml:space="preserve">the </w:t>
      </w:r>
      <w:r w:rsidR="008A3766" w:rsidRPr="00542AA6">
        <w:rPr>
          <w:rFonts w:ascii="Calibri" w:eastAsiaTheme="minorEastAsia" w:hAnsi="Calibri" w:cs="Calibri" w:hint="eastAsia"/>
          <w:lang w:eastAsia="zh-CN"/>
        </w:rPr>
        <w:t>e</w:t>
      </w:r>
      <w:r w:rsidR="008A3766" w:rsidRPr="00542AA6">
        <w:rPr>
          <w:rFonts w:ascii="Calibri" w:eastAsiaTheme="minorEastAsia" w:hAnsi="Calibri" w:cs="Calibri"/>
          <w:lang w:eastAsia="zh-CN"/>
        </w:rPr>
        <w:t xml:space="preserve">xisting </w:t>
      </w:r>
      <w:r w:rsidR="008A3766" w:rsidRPr="00542AA6">
        <w:rPr>
          <w:rFonts w:ascii="Calibri" w:eastAsiaTheme="minorEastAsia" w:hAnsi="Calibri" w:cs="Calibri" w:hint="eastAsia"/>
          <w:lang w:eastAsia="zh-CN"/>
        </w:rPr>
        <w:t>field</w:t>
      </w:r>
      <w:r w:rsidR="008A3766" w:rsidRPr="00542AA6">
        <w:rPr>
          <w:rFonts w:ascii="Calibri" w:eastAsiaTheme="minorEastAsia" w:hAnsi="Calibri" w:cs="Calibri"/>
          <w:lang w:eastAsia="zh-CN"/>
        </w:rPr>
        <w:t xml:space="preserve"> </w:t>
      </w:r>
      <w:proofErr w:type="spellStart"/>
      <w:r w:rsidR="008A3766" w:rsidRPr="00542AA6">
        <w:rPr>
          <w:rFonts w:ascii="Calibri" w:eastAsiaTheme="minorEastAsia" w:hAnsi="Calibri" w:cs="Calibri"/>
          <w:b/>
          <w:i/>
          <w:lang w:eastAsia="zh-CN"/>
        </w:rPr>
        <w:t>ra-ReportList</w:t>
      </w:r>
      <w:proofErr w:type="spellEnd"/>
      <w:r w:rsidR="008A3766" w:rsidRPr="00542AA6">
        <w:rPr>
          <w:rFonts w:ascii="Calibri" w:eastAsiaTheme="minorEastAsia" w:hAnsi="Calibri" w:cs="Calibri"/>
          <w:lang w:eastAsia="zh-CN"/>
        </w:rPr>
        <w:t xml:space="preserve"> contains the cell ID (</w:t>
      </w:r>
      <w:r w:rsidR="008A3766" w:rsidRPr="00542AA6">
        <w:rPr>
          <w:rFonts w:ascii="Calibri" w:eastAsiaTheme="minorEastAsia" w:hAnsi="Calibri" w:cs="Calibri"/>
          <w:b/>
          <w:i/>
          <w:lang w:eastAsia="zh-CN"/>
        </w:rPr>
        <w:t>cellId-r16</w:t>
      </w:r>
      <w:r w:rsidR="008A3766" w:rsidRPr="00542AA6">
        <w:rPr>
          <w:rFonts w:ascii="Calibri" w:eastAsiaTheme="minorEastAsia" w:hAnsi="Calibri" w:cs="Calibri"/>
          <w:lang w:eastAsia="zh-CN"/>
        </w:rPr>
        <w:t xml:space="preserve">), so the network is capable of distinguishing between the MN and </w:t>
      </w:r>
      <w:r w:rsidR="008A3766" w:rsidRPr="00542AA6">
        <w:rPr>
          <w:rFonts w:ascii="Calibri" w:eastAsiaTheme="minorEastAsia" w:hAnsi="Calibri" w:cs="Calibri"/>
          <w:lang w:eastAsia="zh-CN"/>
        </w:rPr>
        <w:lastRenderedPageBreak/>
        <w:t>the SN’s RA report.</w:t>
      </w:r>
      <w:r w:rsidR="00304B69" w:rsidRPr="00542AA6">
        <w:rPr>
          <w:rFonts w:ascii="Calibri" w:eastAsiaTheme="minorEastAsia" w:hAnsi="Calibri" w:cs="Calibri"/>
          <w:lang w:eastAsia="zh-CN"/>
        </w:rPr>
        <w:t xml:space="preserve"> </w:t>
      </w:r>
      <w:r w:rsidR="006E3A2D" w:rsidRPr="00542AA6">
        <w:rPr>
          <w:rFonts w:ascii="Calibri" w:eastAsiaTheme="minorEastAsia" w:hAnsi="Calibri" w:cs="Calibri"/>
          <w:lang w:eastAsia="zh-CN"/>
        </w:rPr>
        <w:t xml:space="preserve">Since no additional functional design is required to cover SN RACH information, the SN RA report could be included in </w:t>
      </w:r>
      <w:r w:rsidR="009955AE" w:rsidRPr="00542AA6">
        <w:rPr>
          <w:rFonts w:ascii="Calibri" w:eastAsiaTheme="minorEastAsia" w:hAnsi="Calibri" w:cs="Calibri"/>
          <w:lang w:eastAsia="zh-CN"/>
        </w:rPr>
        <w:t xml:space="preserve">the extension of </w:t>
      </w:r>
      <w:r w:rsidR="006E3A2D" w:rsidRPr="00542AA6">
        <w:rPr>
          <w:rFonts w:ascii="Calibri" w:eastAsiaTheme="minorEastAsia" w:hAnsi="Calibri" w:cs="Calibri"/>
          <w:b/>
          <w:i/>
          <w:lang w:eastAsia="zh-CN"/>
        </w:rPr>
        <w:t>RA-ReportList-r16</w:t>
      </w:r>
      <w:r w:rsidR="006E3A2D" w:rsidRPr="00542AA6">
        <w:rPr>
          <w:rFonts w:ascii="Calibri" w:eastAsiaTheme="minorEastAsia" w:hAnsi="Calibri" w:cs="Calibri"/>
          <w:lang w:eastAsia="zh-CN"/>
        </w:rPr>
        <w:t xml:space="preserve">, along with MN RACH </w:t>
      </w:r>
      <w:r w:rsidR="006E3A2D" w:rsidRPr="00542AA6">
        <w:rPr>
          <w:rFonts w:ascii="Calibri" w:eastAsiaTheme="minorEastAsia" w:hAnsi="Calibri" w:cs="Calibri" w:hint="eastAsia"/>
          <w:lang w:eastAsia="zh-CN"/>
        </w:rPr>
        <w:t>information</w:t>
      </w:r>
      <w:r w:rsidR="006E3A2D" w:rsidRPr="00542AA6">
        <w:rPr>
          <w:rFonts w:ascii="Calibri" w:eastAsiaTheme="minorEastAsia" w:hAnsi="Calibri" w:cs="Calibri"/>
          <w:lang w:eastAsia="zh-CN"/>
        </w:rPr>
        <w:t>.</w:t>
      </w:r>
    </w:p>
    <w:p w14:paraId="097B0FB6" w14:textId="2CD32CC2" w:rsidR="006E3A2D" w:rsidRPr="009955AE" w:rsidRDefault="006E3A2D" w:rsidP="009955AE">
      <w:pPr>
        <w:overflowPunct w:val="0"/>
        <w:autoSpaceDE w:val="0"/>
        <w:autoSpaceDN w:val="0"/>
        <w:adjustRightInd w:val="0"/>
        <w:spacing w:line="240" w:lineRule="auto"/>
        <w:jc w:val="both"/>
        <w:textAlignment w:val="baseline"/>
        <w:rPr>
          <w:rFonts w:ascii="Calibri" w:eastAsiaTheme="minorEastAsia" w:hAnsi="Calibri" w:cs="Calibri"/>
          <w:b/>
          <w:lang w:eastAsia="zh-CN"/>
        </w:rPr>
      </w:pPr>
      <w:r w:rsidRPr="009955AE">
        <w:rPr>
          <w:rFonts w:ascii="Calibri" w:eastAsiaTheme="minorEastAsia" w:hAnsi="Calibri" w:cs="Calibri"/>
          <w:b/>
          <w:lang w:eastAsia="zh-CN"/>
        </w:rPr>
        <w:t xml:space="preserve">Proposal 2: The SN RA report could be included in </w:t>
      </w:r>
      <w:r w:rsidR="009955AE">
        <w:rPr>
          <w:rFonts w:ascii="Calibri" w:eastAsiaTheme="minorEastAsia" w:hAnsi="Calibri" w:cs="Calibri"/>
          <w:b/>
          <w:lang w:eastAsia="zh-CN"/>
        </w:rPr>
        <w:t xml:space="preserve">the extension of </w:t>
      </w:r>
      <w:r w:rsidR="009955AE" w:rsidRPr="00542AA6">
        <w:rPr>
          <w:rFonts w:ascii="Calibri" w:eastAsiaTheme="minorEastAsia" w:hAnsi="Calibri" w:cs="Calibri"/>
          <w:b/>
          <w:i/>
          <w:lang w:eastAsia="zh-CN"/>
        </w:rPr>
        <w:t>raPurpose-16</w:t>
      </w:r>
      <w:r w:rsidR="005A6715">
        <w:rPr>
          <w:rFonts w:ascii="Calibri" w:eastAsiaTheme="minorEastAsia" w:hAnsi="Calibri" w:cs="Calibri"/>
          <w:b/>
          <w:i/>
          <w:lang w:eastAsia="zh-CN"/>
        </w:rPr>
        <w:t xml:space="preserve"> in NR-DC case</w:t>
      </w:r>
      <w:r w:rsidR="008A3766" w:rsidRPr="009955AE">
        <w:rPr>
          <w:rFonts w:ascii="Calibri" w:eastAsiaTheme="minorEastAsia" w:hAnsi="Calibri" w:cs="Calibri"/>
          <w:b/>
          <w:lang w:eastAsia="zh-CN"/>
        </w:rPr>
        <w:t>.</w:t>
      </w:r>
      <w:r w:rsidRPr="009955AE">
        <w:rPr>
          <w:rFonts w:ascii="Calibri" w:eastAsiaTheme="minorEastAsia" w:hAnsi="Calibri" w:cs="Calibri"/>
          <w:b/>
          <w:lang w:eastAsia="zh-CN"/>
        </w:rPr>
        <w:t xml:space="preserve"> </w:t>
      </w:r>
    </w:p>
    <w:p w14:paraId="39307F0E" w14:textId="69C0CC80" w:rsidR="00B26E1F" w:rsidRPr="00542AA6" w:rsidRDefault="00B26E1F" w:rsidP="00542AA6">
      <w:pPr>
        <w:overflowPunct w:val="0"/>
        <w:autoSpaceDE w:val="0"/>
        <w:autoSpaceDN w:val="0"/>
        <w:adjustRightInd w:val="0"/>
        <w:spacing w:line="360" w:lineRule="auto"/>
        <w:jc w:val="both"/>
        <w:textAlignment w:val="baseline"/>
        <w:rPr>
          <w:rFonts w:ascii="Calibri" w:eastAsiaTheme="minorEastAsia" w:hAnsi="Calibri" w:cs="Calibri"/>
          <w:lang w:eastAsia="zh-CN"/>
        </w:rPr>
      </w:pPr>
      <w:r w:rsidRPr="00542AA6">
        <w:rPr>
          <w:rFonts w:ascii="Calibri" w:eastAsiaTheme="minorEastAsia" w:hAnsi="Calibri" w:cs="Calibri"/>
          <w:lang w:eastAsia="zh-CN"/>
        </w:rPr>
        <w:t xml:space="preserve">To send the RA information to the corresponding SN, the MN is required to </w:t>
      </w:r>
      <w:r w:rsidR="00330B60" w:rsidRPr="00542AA6">
        <w:rPr>
          <w:rFonts w:ascii="Calibri" w:eastAsiaTheme="minorEastAsia" w:hAnsi="Calibri" w:cs="Calibri"/>
          <w:lang w:eastAsia="zh-CN"/>
        </w:rPr>
        <w:t>deduce</w:t>
      </w:r>
      <w:r w:rsidRPr="00542AA6">
        <w:rPr>
          <w:rFonts w:ascii="Calibri" w:eastAsiaTheme="minorEastAsia" w:hAnsi="Calibri" w:cs="Calibri"/>
          <w:lang w:eastAsia="zh-CN"/>
        </w:rPr>
        <w:t xml:space="preserve"> the RACH information </w:t>
      </w:r>
      <w:r w:rsidR="00330B60" w:rsidRPr="00542AA6">
        <w:rPr>
          <w:rFonts w:ascii="Calibri" w:eastAsiaTheme="minorEastAsia" w:hAnsi="Calibri" w:cs="Calibri"/>
          <w:lang w:eastAsia="zh-CN"/>
        </w:rPr>
        <w:t>related to</w:t>
      </w:r>
      <w:r w:rsidRPr="00542AA6">
        <w:rPr>
          <w:rFonts w:ascii="Calibri" w:eastAsiaTheme="minorEastAsia" w:hAnsi="Calibri" w:cs="Calibri"/>
          <w:lang w:eastAsia="zh-CN"/>
        </w:rPr>
        <w:t xml:space="preserve"> the SN, for instance, through the AP ID of the UE or the cell ID contained in the RA report. Therefore, the R</w:t>
      </w:r>
      <w:r w:rsidR="00330B60" w:rsidRPr="00542AA6">
        <w:rPr>
          <w:rFonts w:ascii="Calibri" w:eastAsiaTheme="minorEastAsia" w:hAnsi="Calibri" w:cs="Calibri"/>
          <w:lang w:eastAsia="zh-CN"/>
        </w:rPr>
        <w:t xml:space="preserve">A report should contain the UE ID, </w:t>
      </w:r>
      <w:r w:rsidRPr="00542AA6">
        <w:rPr>
          <w:rFonts w:ascii="Calibri" w:eastAsiaTheme="minorEastAsia" w:hAnsi="Calibri" w:cs="Calibri"/>
          <w:lang w:eastAsia="zh-CN"/>
        </w:rPr>
        <w:t xml:space="preserve">or be </w:t>
      </w:r>
      <w:r w:rsidR="00330B60" w:rsidRPr="00542AA6">
        <w:rPr>
          <w:rFonts w:ascii="Calibri" w:eastAsiaTheme="minorEastAsia" w:hAnsi="Calibri" w:cs="Calibri"/>
          <w:lang w:eastAsia="zh-CN"/>
        </w:rPr>
        <w:t>signal</w:t>
      </w:r>
      <w:r w:rsidR="00BA3203" w:rsidRPr="00542AA6">
        <w:rPr>
          <w:rFonts w:ascii="Calibri" w:eastAsiaTheme="minorEastAsia" w:hAnsi="Calibri" w:cs="Calibri"/>
          <w:lang w:eastAsia="zh-CN"/>
        </w:rPr>
        <w:t>l</w:t>
      </w:r>
      <w:r w:rsidR="00330B60" w:rsidRPr="00542AA6">
        <w:rPr>
          <w:rFonts w:ascii="Calibri" w:eastAsiaTheme="minorEastAsia" w:hAnsi="Calibri" w:cs="Calibri"/>
          <w:lang w:eastAsia="zh-CN"/>
        </w:rPr>
        <w:t>ed along with the AP IDs of the UE that generated it</w:t>
      </w:r>
      <w:r w:rsidRPr="00542AA6">
        <w:rPr>
          <w:rFonts w:ascii="Calibri" w:eastAsiaTheme="minorEastAsia" w:hAnsi="Calibri" w:cs="Calibri"/>
          <w:lang w:eastAsia="zh-CN"/>
        </w:rPr>
        <w:t>.</w:t>
      </w:r>
    </w:p>
    <w:p w14:paraId="48DFA15D" w14:textId="247237F9" w:rsidR="00747FFB" w:rsidRPr="009955AE" w:rsidRDefault="00705829" w:rsidP="009955AE">
      <w:pPr>
        <w:overflowPunct w:val="0"/>
        <w:autoSpaceDE w:val="0"/>
        <w:autoSpaceDN w:val="0"/>
        <w:adjustRightInd w:val="0"/>
        <w:spacing w:line="240" w:lineRule="auto"/>
        <w:jc w:val="both"/>
        <w:textAlignment w:val="baseline"/>
        <w:rPr>
          <w:rFonts w:ascii="Calibri" w:eastAsiaTheme="minorEastAsia" w:hAnsi="Calibri" w:cs="Calibri"/>
          <w:b/>
          <w:lang w:eastAsia="zh-CN"/>
        </w:rPr>
      </w:pPr>
      <w:r w:rsidRPr="009955AE">
        <w:rPr>
          <w:rFonts w:ascii="Calibri" w:eastAsiaTheme="minorEastAsia" w:hAnsi="Calibri" w:cs="Calibri"/>
          <w:b/>
          <w:lang w:eastAsia="zh-CN"/>
        </w:rPr>
        <w:t xml:space="preserve">Proposal </w:t>
      </w:r>
      <w:r w:rsidR="00C632F7" w:rsidRPr="009955AE">
        <w:rPr>
          <w:rFonts w:ascii="Calibri" w:eastAsiaTheme="minorEastAsia" w:hAnsi="Calibri" w:cs="Calibri"/>
          <w:b/>
          <w:lang w:eastAsia="zh-CN"/>
        </w:rPr>
        <w:t>3</w:t>
      </w:r>
      <w:r w:rsidRPr="009955AE">
        <w:rPr>
          <w:rFonts w:ascii="Calibri" w:eastAsiaTheme="minorEastAsia" w:hAnsi="Calibri" w:cs="Calibri"/>
          <w:b/>
          <w:lang w:eastAsia="zh-CN"/>
        </w:rPr>
        <w:t>: To enable the SN to identify the UE making the report, the RA report sh</w:t>
      </w:r>
      <w:r w:rsidR="00EF24AD" w:rsidRPr="009955AE">
        <w:rPr>
          <w:rFonts w:ascii="Calibri" w:eastAsiaTheme="minorEastAsia" w:hAnsi="Calibri" w:cs="Calibri"/>
          <w:b/>
          <w:lang w:eastAsia="zh-CN"/>
        </w:rPr>
        <w:t>ould</w:t>
      </w:r>
      <w:r w:rsidRPr="009955AE">
        <w:rPr>
          <w:rFonts w:ascii="Calibri" w:eastAsiaTheme="minorEastAsia" w:hAnsi="Calibri" w:cs="Calibri"/>
          <w:b/>
          <w:lang w:eastAsia="zh-CN"/>
        </w:rPr>
        <w:t xml:space="preserve"> contain the UE ID, or </w:t>
      </w:r>
      <w:r w:rsidR="00EF24AD" w:rsidRPr="009955AE">
        <w:rPr>
          <w:rFonts w:ascii="Calibri" w:eastAsiaTheme="minorEastAsia" w:hAnsi="Calibri" w:cs="Calibri"/>
          <w:b/>
          <w:lang w:eastAsia="zh-CN"/>
        </w:rPr>
        <w:t>be</w:t>
      </w:r>
      <w:r w:rsidRPr="009955AE">
        <w:rPr>
          <w:rFonts w:ascii="Calibri" w:eastAsiaTheme="minorEastAsia" w:hAnsi="Calibri" w:cs="Calibri"/>
          <w:b/>
          <w:lang w:eastAsia="zh-CN"/>
        </w:rPr>
        <w:t xml:space="preserve"> signal</w:t>
      </w:r>
      <w:r w:rsidR="00BA3203" w:rsidRPr="009955AE">
        <w:rPr>
          <w:rFonts w:ascii="Calibri" w:eastAsiaTheme="minorEastAsia" w:hAnsi="Calibri" w:cs="Calibri"/>
          <w:b/>
          <w:lang w:eastAsia="zh-CN"/>
        </w:rPr>
        <w:t>l</w:t>
      </w:r>
      <w:r w:rsidRPr="009955AE">
        <w:rPr>
          <w:rFonts w:ascii="Calibri" w:eastAsiaTheme="minorEastAsia" w:hAnsi="Calibri" w:cs="Calibri"/>
          <w:b/>
          <w:lang w:eastAsia="zh-CN"/>
        </w:rPr>
        <w:t xml:space="preserve">ed </w:t>
      </w:r>
      <w:r w:rsidR="00330B60" w:rsidRPr="009955AE">
        <w:rPr>
          <w:rFonts w:ascii="Calibri" w:eastAsiaTheme="minorEastAsia" w:hAnsi="Calibri" w:cs="Calibri"/>
          <w:b/>
          <w:lang w:eastAsia="zh-CN"/>
        </w:rPr>
        <w:t>along</w:t>
      </w:r>
      <w:r w:rsidRPr="009955AE">
        <w:rPr>
          <w:rFonts w:ascii="Calibri" w:eastAsiaTheme="minorEastAsia" w:hAnsi="Calibri" w:cs="Calibri"/>
          <w:b/>
          <w:lang w:eastAsia="zh-CN"/>
        </w:rPr>
        <w:t xml:space="preserve"> with the AP IDs of the UE.</w:t>
      </w:r>
    </w:p>
    <w:p w14:paraId="061B19C8" w14:textId="3E0A75C7" w:rsidR="00371D89" w:rsidRPr="00542AA6" w:rsidRDefault="009955AE" w:rsidP="00542AA6">
      <w:pPr>
        <w:overflowPunct w:val="0"/>
        <w:autoSpaceDE w:val="0"/>
        <w:autoSpaceDN w:val="0"/>
        <w:adjustRightInd w:val="0"/>
        <w:spacing w:line="360" w:lineRule="auto"/>
        <w:jc w:val="both"/>
        <w:textAlignment w:val="baseline"/>
        <w:rPr>
          <w:rFonts w:ascii="Calibri" w:eastAsiaTheme="minorEastAsia" w:hAnsi="Calibri" w:cs="Calibri"/>
          <w:lang w:eastAsia="zh-CN"/>
        </w:rPr>
      </w:pPr>
      <w:r w:rsidRPr="00542AA6">
        <w:rPr>
          <w:rFonts w:ascii="Calibri" w:eastAsiaTheme="minorEastAsia" w:hAnsi="Calibri" w:cs="Calibri"/>
          <w:lang w:eastAsia="zh-CN"/>
        </w:rPr>
        <w:t>For EN-DC scenario</w:t>
      </w:r>
      <w:r w:rsidR="00900D44" w:rsidRPr="00542AA6">
        <w:rPr>
          <w:rFonts w:ascii="Calibri" w:eastAsiaTheme="minorEastAsia" w:hAnsi="Calibri" w:cs="Calibri"/>
          <w:lang w:eastAsia="zh-CN"/>
        </w:rPr>
        <w:t>, the UE sends RA reports</w:t>
      </w:r>
      <w:r w:rsidR="00705829" w:rsidRPr="00542AA6">
        <w:rPr>
          <w:rFonts w:ascii="Calibri" w:eastAsiaTheme="minorEastAsia" w:hAnsi="Calibri" w:cs="Calibri"/>
          <w:lang w:eastAsia="zh-CN"/>
        </w:rPr>
        <w:t xml:space="preserve"> immediately after </w:t>
      </w:r>
      <w:r w:rsidRPr="00542AA6">
        <w:rPr>
          <w:rFonts w:ascii="Calibri" w:eastAsiaTheme="minorEastAsia" w:hAnsi="Calibri" w:cs="Calibri"/>
          <w:lang w:eastAsia="zh-CN"/>
        </w:rPr>
        <w:t>re-connect</w:t>
      </w:r>
      <w:r w:rsidR="00705829" w:rsidRPr="00542AA6">
        <w:rPr>
          <w:rFonts w:ascii="Calibri" w:eastAsiaTheme="minorEastAsia" w:hAnsi="Calibri" w:cs="Calibri"/>
          <w:lang w:eastAsia="zh-CN"/>
        </w:rPr>
        <w:t xml:space="preserve"> to the cell. </w:t>
      </w:r>
      <w:r w:rsidR="00371D89" w:rsidRPr="00542AA6">
        <w:rPr>
          <w:rFonts w:ascii="Calibri" w:eastAsiaTheme="minorEastAsia" w:hAnsi="Calibri" w:cs="Calibri"/>
          <w:lang w:eastAsia="zh-CN"/>
        </w:rPr>
        <w:t>To support the SN RA i</w:t>
      </w:r>
      <w:r w:rsidR="00136D25" w:rsidRPr="00542AA6">
        <w:rPr>
          <w:rFonts w:ascii="Calibri" w:eastAsiaTheme="minorEastAsia" w:hAnsi="Calibri" w:cs="Calibri"/>
          <w:lang w:eastAsia="zh-CN"/>
        </w:rPr>
        <w:t>nformation reporting to the MN,</w:t>
      </w:r>
      <w:r w:rsidRPr="00542AA6">
        <w:rPr>
          <w:rFonts w:ascii="Calibri" w:eastAsiaTheme="minorEastAsia" w:hAnsi="Calibri" w:cs="Calibri"/>
          <w:lang w:eastAsia="zh-CN"/>
        </w:rPr>
        <w:t xml:space="preserve"> a new container</w:t>
      </w:r>
      <w:r w:rsidR="00136D25" w:rsidRPr="00542AA6">
        <w:rPr>
          <w:rFonts w:ascii="Calibri" w:eastAsiaTheme="minorEastAsia" w:hAnsi="Calibri" w:cs="Calibri"/>
          <w:lang w:eastAsia="zh-CN"/>
        </w:rPr>
        <w:t xml:space="preserve"> shall be specified</w:t>
      </w:r>
      <w:r w:rsidR="00E43968" w:rsidRPr="00542AA6">
        <w:rPr>
          <w:rFonts w:ascii="Calibri" w:eastAsiaTheme="minorEastAsia" w:hAnsi="Calibri" w:cs="Calibri"/>
          <w:lang w:eastAsia="zh-CN"/>
        </w:rPr>
        <w:t xml:space="preserve"> to contain SN RACH report.</w:t>
      </w:r>
      <w:r w:rsidR="00705829" w:rsidRPr="00542AA6">
        <w:rPr>
          <w:rFonts w:ascii="Calibri" w:eastAsiaTheme="minorEastAsia" w:hAnsi="Calibri" w:cs="Calibri"/>
          <w:lang w:eastAsia="zh-CN"/>
        </w:rPr>
        <w:t xml:space="preserve"> </w:t>
      </w:r>
    </w:p>
    <w:p w14:paraId="59722F89" w14:textId="2E7892D8" w:rsidR="009955AE" w:rsidRDefault="006631B7" w:rsidP="009955AE">
      <w:pPr>
        <w:overflowPunct w:val="0"/>
        <w:autoSpaceDE w:val="0"/>
        <w:autoSpaceDN w:val="0"/>
        <w:adjustRightInd w:val="0"/>
        <w:spacing w:line="240" w:lineRule="auto"/>
        <w:jc w:val="both"/>
        <w:textAlignment w:val="baseline"/>
        <w:rPr>
          <w:rFonts w:ascii="Calibri" w:eastAsiaTheme="minorEastAsia" w:hAnsi="Calibri" w:cs="Calibri"/>
          <w:b/>
          <w:lang w:eastAsia="zh-CN"/>
        </w:rPr>
      </w:pPr>
      <w:r w:rsidRPr="009955AE">
        <w:rPr>
          <w:rFonts w:ascii="Calibri" w:eastAsiaTheme="minorEastAsia" w:hAnsi="Calibri" w:cs="Calibri"/>
          <w:b/>
          <w:lang w:eastAsia="zh-CN"/>
        </w:rPr>
        <w:t xml:space="preserve">Proposal </w:t>
      </w:r>
      <w:r w:rsidR="009955AE" w:rsidRPr="009955AE">
        <w:rPr>
          <w:rFonts w:ascii="Calibri" w:eastAsiaTheme="minorEastAsia" w:hAnsi="Calibri" w:cs="Calibri"/>
          <w:b/>
          <w:lang w:eastAsia="zh-CN"/>
        </w:rPr>
        <w:t>4</w:t>
      </w:r>
      <w:r w:rsidRPr="009955AE">
        <w:rPr>
          <w:rFonts w:ascii="Calibri" w:eastAsiaTheme="minorEastAsia" w:hAnsi="Calibri" w:cs="Calibri"/>
          <w:b/>
          <w:lang w:eastAsia="zh-CN"/>
        </w:rPr>
        <w:t xml:space="preserve">: </w:t>
      </w:r>
      <w:r w:rsidR="009955AE" w:rsidRPr="009955AE">
        <w:rPr>
          <w:rFonts w:ascii="Calibri" w:eastAsiaTheme="minorEastAsia" w:hAnsi="Calibri" w:cs="Calibri"/>
          <w:b/>
          <w:lang w:eastAsia="zh-CN"/>
        </w:rPr>
        <w:t xml:space="preserve">To </w:t>
      </w:r>
      <w:r w:rsidR="009955AE">
        <w:rPr>
          <w:rFonts w:ascii="Calibri" w:eastAsiaTheme="minorEastAsia" w:hAnsi="Calibri" w:cs="Calibri"/>
          <w:b/>
          <w:lang w:eastAsia="zh-CN"/>
        </w:rPr>
        <w:t>specify a new container to convey</w:t>
      </w:r>
      <w:r w:rsidR="009955AE" w:rsidRPr="009955AE">
        <w:rPr>
          <w:rFonts w:ascii="Calibri" w:eastAsiaTheme="minorEastAsia" w:hAnsi="Calibri" w:cs="Calibri"/>
          <w:b/>
          <w:lang w:eastAsia="zh-CN"/>
        </w:rPr>
        <w:t xml:space="preserve"> SN RA report</w:t>
      </w:r>
      <w:r w:rsidR="009955AE">
        <w:rPr>
          <w:rFonts w:ascii="Calibri" w:eastAsiaTheme="minorEastAsia" w:hAnsi="Calibri" w:cs="Calibri"/>
          <w:b/>
          <w:lang w:eastAsia="zh-CN"/>
        </w:rPr>
        <w:t xml:space="preserve"> in EN-DC case</w:t>
      </w:r>
      <w:r w:rsidR="009955AE" w:rsidRPr="009955AE">
        <w:rPr>
          <w:rFonts w:ascii="Calibri" w:eastAsiaTheme="minorEastAsia" w:hAnsi="Calibri" w:cs="Calibri"/>
          <w:b/>
          <w:lang w:eastAsia="zh-CN"/>
        </w:rPr>
        <w:t>.</w:t>
      </w:r>
    </w:p>
    <w:p w14:paraId="4BC8AFF1" w14:textId="77777777"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ab/>
        <w:t>Conclusions</w:t>
      </w:r>
    </w:p>
    <w:p w14:paraId="6D129C4C" w14:textId="22B6F097" w:rsidR="000B1DB8" w:rsidRDefault="00705829" w:rsidP="00542AA6">
      <w:pPr>
        <w:overflowPunct w:val="0"/>
        <w:autoSpaceDE w:val="0"/>
        <w:autoSpaceDN w:val="0"/>
        <w:adjustRightInd w:val="0"/>
        <w:spacing w:line="360" w:lineRule="auto"/>
        <w:jc w:val="both"/>
        <w:textAlignment w:val="baseline"/>
        <w:rPr>
          <w:rFonts w:ascii="Calibri" w:eastAsiaTheme="minorEastAsia" w:hAnsi="Calibri" w:cs="Calibri"/>
          <w:lang w:eastAsia="zh-CN"/>
        </w:rPr>
      </w:pPr>
      <w:r w:rsidRPr="00542AA6">
        <w:rPr>
          <w:rFonts w:ascii="Calibri" w:eastAsiaTheme="minorEastAsia" w:hAnsi="Calibri" w:cs="Calibri"/>
          <w:lang w:eastAsia="zh-CN"/>
        </w:rPr>
        <w:t xml:space="preserve">In this contribution, we discussed the </w:t>
      </w:r>
      <w:r w:rsidR="00E107F6" w:rsidRPr="00542AA6">
        <w:rPr>
          <w:rFonts w:ascii="Calibri" w:eastAsiaTheme="minorEastAsia" w:hAnsi="Calibri" w:cs="Calibri"/>
          <w:lang w:eastAsia="zh-CN"/>
        </w:rPr>
        <w:t>details of UE RA report for SN</w:t>
      </w:r>
      <w:r w:rsidRPr="00542AA6">
        <w:rPr>
          <w:rFonts w:ascii="Calibri" w:eastAsiaTheme="minorEastAsia" w:hAnsi="Calibri" w:cs="Calibri"/>
          <w:lang w:eastAsia="zh-CN"/>
        </w:rPr>
        <w:t xml:space="preserve"> in EN-DC case and NR-DC case respectively. And the proposals and observations are following:</w:t>
      </w:r>
    </w:p>
    <w:p w14:paraId="5F389809" w14:textId="192D808A" w:rsidR="005A6715" w:rsidRPr="00542AA6" w:rsidRDefault="005A6715" w:rsidP="00542AA6">
      <w:pPr>
        <w:overflowPunct w:val="0"/>
        <w:autoSpaceDE w:val="0"/>
        <w:autoSpaceDN w:val="0"/>
        <w:adjustRightInd w:val="0"/>
        <w:spacing w:line="360" w:lineRule="auto"/>
        <w:jc w:val="both"/>
        <w:textAlignment w:val="baseline"/>
        <w:rPr>
          <w:rFonts w:ascii="Calibri" w:eastAsiaTheme="minorEastAsia" w:hAnsi="Calibri" w:cs="Calibri"/>
          <w:lang w:eastAsia="zh-CN"/>
        </w:rPr>
      </w:pPr>
      <w:r w:rsidRPr="00B34574">
        <w:rPr>
          <w:rFonts w:ascii="Calibri" w:eastAsiaTheme="minorEastAsia" w:hAnsi="Calibri" w:cs="Calibri"/>
          <w:b/>
          <w:lang w:eastAsia="zh-CN"/>
        </w:rPr>
        <w:t>Proposal 1: SN RA report</w:t>
      </w:r>
      <w:r w:rsidRPr="00B34574">
        <w:rPr>
          <w:rFonts w:ascii="Calibri" w:eastAsiaTheme="minorEastAsia" w:hAnsi="Calibri" w:cs="Calibri" w:hint="eastAsia"/>
          <w:b/>
          <w:lang w:eastAsia="zh-CN"/>
        </w:rPr>
        <w:t>s</w:t>
      </w:r>
      <w:r w:rsidRPr="00B34574">
        <w:rPr>
          <w:rFonts w:ascii="Calibri" w:eastAsiaTheme="minorEastAsia" w:hAnsi="Calibri" w:cs="Calibri"/>
          <w:b/>
          <w:lang w:eastAsia="zh-CN"/>
        </w:rPr>
        <w:t xml:space="preserve"> need to be supported in both NR-DC and EN-DC scenarios.</w:t>
      </w:r>
    </w:p>
    <w:p w14:paraId="4CD9999B" w14:textId="27260C85" w:rsidR="005A6715" w:rsidRDefault="005A6715" w:rsidP="0061376E">
      <w:pPr>
        <w:overflowPunct w:val="0"/>
        <w:autoSpaceDE w:val="0"/>
        <w:autoSpaceDN w:val="0"/>
        <w:adjustRightInd w:val="0"/>
        <w:spacing w:before="180" w:line="360" w:lineRule="auto"/>
        <w:jc w:val="both"/>
        <w:textAlignment w:val="baseline"/>
        <w:rPr>
          <w:rFonts w:ascii="Calibri" w:eastAsiaTheme="minorEastAsia" w:hAnsi="Calibri" w:cs="Calibri"/>
          <w:b/>
          <w:lang w:eastAsia="zh-CN"/>
        </w:rPr>
      </w:pPr>
      <w:r w:rsidRPr="009955AE">
        <w:rPr>
          <w:rFonts w:ascii="Calibri" w:eastAsiaTheme="minorEastAsia" w:hAnsi="Calibri" w:cs="Calibri"/>
          <w:b/>
          <w:lang w:eastAsia="zh-CN"/>
        </w:rPr>
        <w:t xml:space="preserve">Proposal 2: The SN RA report could be included in </w:t>
      </w:r>
      <w:r>
        <w:rPr>
          <w:rFonts w:ascii="Calibri" w:eastAsiaTheme="minorEastAsia" w:hAnsi="Calibri" w:cs="Calibri"/>
          <w:b/>
          <w:lang w:eastAsia="zh-CN"/>
        </w:rPr>
        <w:t xml:space="preserve">the extension of </w:t>
      </w:r>
      <w:r w:rsidRPr="00542AA6">
        <w:rPr>
          <w:rFonts w:ascii="Calibri" w:eastAsiaTheme="minorEastAsia" w:hAnsi="Calibri" w:cs="Calibri"/>
          <w:b/>
          <w:i/>
          <w:lang w:eastAsia="zh-CN"/>
        </w:rPr>
        <w:t>raPurpose-16</w:t>
      </w:r>
      <w:r>
        <w:rPr>
          <w:rFonts w:ascii="Calibri" w:eastAsiaTheme="minorEastAsia" w:hAnsi="Calibri" w:cs="Calibri"/>
          <w:b/>
          <w:i/>
          <w:lang w:eastAsia="zh-CN"/>
        </w:rPr>
        <w:t xml:space="preserve"> in NR-DC case</w:t>
      </w:r>
      <w:r w:rsidRPr="009955AE">
        <w:rPr>
          <w:rFonts w:ascii="Calibri" w:eastAsiaTheme="minorEastAsia" w:hAnsi="Calibri" w:cs="Calibri"/>
          <w:b/>
          <w:lang w:eastAsia="zh-CN"/>
        </w:rPr>
        <w:t>.</w:t>
      </w:r>
    </w:p>
    <w:p w14:paraId="3AE696BF" w14:textId="77777777" w:rsidR="005A6715" w:rsidRPr="009955AE" w:rsidRDefault="005A6715" w:rsidP="005A6715">
      <w:pPr>
        <w:overflowPunct w:val="0"/>
        <w:autoSpaceDE w:val="0"/>
        <w:autoSpaceDN w:val="0"/>
        <w:adjustRightInd w:val="0"/>
        <w:spacing w:line="240" w:lineRule="auto"/>
        <w:jc w:val="both"/>
        <w:textAlignment w:val="baseline"/>
        <w:rPr>
          <w:rFonts w:ascii="Calibri" w:eastAsiaTheme="minorEastAsia" w:hAnsi="Calibri" w:cs="Calibri"/>
          <w:b/>
          <w:lang w:eastAsia="zh-CN"/>
        </w:rPr>
      </w:pPr>
      <w:r w:rsidRPr="009955AE">
        <w:rPr>
          <w:rFonts w:ascii="Calibri" w:eastAsiaTheme="minorEastAsia" w:hAnsi="Calibri" w:cs="Calibri"/>
          <w:b/>
          <w:lang w:eastAsia="zh-CN"/>
        </w:rPr>
        <w:t>Proposal 3: To enable the SN to identify the UE making the report, the RA report should contain the UE ID, or be signalled along with the AP IDs of the UE.</w:t>
      </w:r>
    </w:p>
    <w:p w14:paraId="035FA65B" w14:textId="77777777" w:rsidR="005A6715" w:rsidRDefault="005A6715" w:rsidP="005A6715">
      <w:pPr>
        <w:overflowPunct w:val="0"/>
        <w:autoSpaceDE w:val="0"/>
        <w:autoSpaceDN w:val="0"/>
        <w:adjustRightInd w:val="0"/>
        <w:spacing w:line="240" w:lineRule="auto"/>
        <w:jc w:val="both"/>
        <w:textAlignment w:val="baseline"/>
        <w:rPr>
          <w:rFonts w:ascii="Calibri" w:eastAsiaTheme="minorEastAsia" w:hAnsi="Calibri" w:cs="Calibri"/>
          <w:b/>
          <w:lang w:eastAsia="zh-CN"/>
        </w:rPr>
      </w:pPr>
      <w:r w:rsidRPr="009955AE">
        <w:rPr>
          <w:rFonts w:ascii="Calibri" w:eastAsiaTheme="minorEastAsia" w:hAnsi="Calibri" w:cs="Calibri"/>
          <w:b/>
          <w:lang w:eastAsia="zh-CN"/>
        </w:rPr>
        <w:t xml:space="preserve">Proposal 4: To </w:t>
      </w:r>
      <w:r>
        <w:rPr>
          <w:rFonts w:ascii="Calibri" w:eastAsiaTheme="minorEastAsia" w:hAnsi="Calibri" w:cs="Calibri"/>
          <w:b/>
          <w:lang w:eastAsia="zh-CN"/>
        </w:rPr>
        <w:t>specify a new container to convey</w:t>
      </w:r>
      <w:r w:rsidRPr="009955AE">
        <w:rPr>
          <w:rFonts w:ascii="Calibri" w:eastAsiaTheme="minorEastAsia" w:hAnsi="Calibri" w:cs="Calibri"/>
          <w:b/>
          <w:lang w:eastAsia="zh-CN"/>
        </w:rPr>
        <w:t xml:space="preserve"> SN RA report</w:t>
      </w:r>
      <w:r>
        <w:rPr>
          <w:rFonts w:ascii="Calibri" w:eastAsiaTheme="minorEastAsia" w:hAnsi="Calibri" w:cs="Calibri"/>
          <w:b/>
          <w:lang w:eastAsia="zh-CN"/>
        </w:rPr>
        <w:t xml:space="preserve"> in EN-DC case</w:t>
      </w:r>
      <w:r w:rsidRPr="009955AE">
        <w:rPr>
          <w:rFonts w:ascii="Calibri" w:eastAsiaTheme="minorEastAsia" w:hAnsi="Calibri" w:cs="Calibri"/>
          <w:b/>
          <w:lang w:eastAsia="zh-CN"/>
        </w:rPr>
        <w:t>.</w:t>
      </w:r>
    </w:p>
    <w:p w14:paraId="4855CFF6" w14:textId="77777777"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References</w:t>
      </w:r>
    </w:p>
    <w:p w14:paraId="517BF718" w14:textId="77777777" w:rsidR="00705829" w:rsidRPr="00705829" w:rsidRDefault="00705829" w:rsidP="00705829">
      <w:pPr>
        <w:numPr>
          <w:ilvl w:val="0"/>
          <w:numId w:val="6"/>
        </w:numPr>
        <w:overflowPunct w:val="0"/>
        <w:autoSpaceDE w:val="0"/>
        <w:autoSpaceDN w:val="0"/>
        <w:adjustRightInd w:val="0"/>
        <w:spacing w:line="240" w:lineRule="auto"/>
        <w:textAlignment w:val="baseline"/>
        <w:rPr>
          <w:sz w:val="22"/>
          <w:szCs w:val="22"/>
          <w:lang w:eastAsia="zh-CN"/>
        </w:rPr>
      </w:pPr>
      <w:r w:rsidRPr="00705829">
        <w:rPr>
          <w:sz w:val="22"/>
          <w:szCs w:val="22"/>
          <w:lang w:eastAsia="zh-CN"/>
        </w:rPr>
        <w:t>RP-221825, Revised WID: Further enhancement of data collection for SON (Self-Organising Networks)/MDT (Minimization of Drive Tests) in NR standalone and MR-DC (Multi-Radio Dual Connectivity), CMCC</w:t>
      </w:r>
    </w:p>
    <w:p w14:paraId="322B1222" w14:textId="0C90CBBF" w:rsidR="003B42BC" w:rsidRDefault="003B42BC" w:rsidP="003B42BC">
      <w:pPr>
        <w:numPr>
          <w:ilvl w:val="0"/>
          <w:numId w:val="6"/>
        </w:numPr>
        <w:overflowPunct w:val="0"/>
        <w:autoSpaceDE w:val="0"/>
        <w:autoSpaceDN w:val="0"/>
        <w:adjustRightInd w:val="0"/>
        <w:spacing w:line="240" w:lineRule="auto"/>
        <w:textAlignment w:val="baseline"/>
        <w:rPr>
          <w:sz w:val="22"/>
          <w:szCs w:val="22"/>
          <w:lang w:eastAsia="zh-CN"/>
        </w:rPr>
      </w:pPr>
      <w:r w:rsidRPr="00705829">
        <w:rPr>
          <w:sz w:val="22"/>
          <w:szCs w:val="22"/>
          <w:lang w:eastAsia="zh-CN"/>
        </w:rPr>
        <w:t xml:space="preserve">R2-2107825, Report of [Post113-e][852] [SON_MDT] </w:t>
      </w:r>
      <w:proofErr w:type="spellStart"/>
      <w:r w:rsidRPr="00705829">
        <w:rPr>
          <w:sz w:val="22"/>
          <w:szCs w:val="22"/>
          <w:lang w:eastAsia="zh-CN"/>
        </w:rPr>
        <w:t>Modeling</w:t>
      </w:r>
      <w:proofErr w:type="spellEnd"/>
      <w:r w:rsidRPr="00705829">
        <w:rPr>
          <w:sz w:val="22"/>
          <w:szCs w:val="22"/>
          <w:lang w:eastAsia="zh-CN"/>
        </w:rPr>
        <w:t xml:space="preserve"> aspects related to information required by SN/SCG , CATT </w:t>
      </w:r>
    </w:p>
    <w:p w14:paraId="29E51BD4" w14:textId="2F45DB86" w:rsidR="005A6715" w:rsidRPr="005A6715" w:rsidRDefault="005A6715" w:rsidP="005A6715">
      <w:pPr>
        <w:numPr>
          <w:ilvl w:val="0"/>
          <w:numId w:val="6"/>
        </w:numPr>
        <w:overflowPunct w:val="0"/>
        <w:autoSpaceDE w:val="0"/>
        <w:autoSpaceDN w:val="0"/>
        <w:adjustRightInd w:val="0"/>
        <w:spacing w:line="240" w:lineRule="auto"/>
        <w:textAlignment w:val="baseline"/>
        <w:rPr>
          <w:sz w:val="22"/>
          <w:szCs w:val="22"/>
          <w:lang w:eastAsia="zh-CN"/>
        </w:rPr>
      </w:pPr>
      <w:r w:rsidRPr="00705829">
        <w:rPr>
          <w:sz w:val="22"/>
          <w:szCs w:val="22"/>
          <w:lang w:eastAsia="zh-CN"/>
        </w:rPr>
        <w:t xml:space="preserve">R2-2109208, Reply LS on RACH report for </w:t>
      </w:r>
      <w:proofErr w:type="spellStart"/>
      <w:r w:rsidRPr="00705829">
        <w:rPr>
          <w:sz w:val="22"/>
          <w:szCs w:val="22"/>
          <w:lang w:eastAsia="zh-CN"/>
        </w:rPr>
        <w:t>SgNB</w:t>
      </w:r>
      <w:proofErr w:type="spellEnd"/>
      <w:r w:rsidRPr="00705829">
        <w:rPr>
          <w:sz w:val="22"/>
          <w:szCs w:val="22"/>
          <w:lang w:eastAsia="zh-CN"/>
        </w:rPr>
        <w:t xml:space="preserve"> and information needed for MRO in SCG Failure Report, RAN2</w:t>
      </w:r>
    </w:p>
    <w:p w14:paraId="21FF52BB" w14:textId="0D5E1023" w:rsidR="00705829" w:rsidRPr="00BB6982" w:rsidRDefault="00BB6982" w:rsidP="00BB6982">
      <w:pPr>
        <w:pStyle w:val="af5"/>
        <w:numPr>
          <w:ilvl w:val="0"/>
          <w:numId w:val="6"/>
        </w:numPr>
        <w:rPr>
          <w:rFonts w:ascii="Times New Roman" w:eastAsia="宋体" w:hAnsi="Times New Roman" w:cs="Times New Roman"/>
          <w:lang w:val="en-GB" w:eastAsia="zh-CN"/>
        </w:rPr>
      </w:pPr>
      <w:r>
        <w:rPr>
          <w:rFonts w:ascii="Times New Roman" w:eastAsia="宋体" w:hAnsi="Times New Roman" w:cs="Times New Roman"/>
          <w:lang w:val="en-GB" w:eastAsia="zh-CN"/>
        </w:rPr>
        <w:t>TS 38.331-h</w:t>
      </w:r>
      <w:r w:rsidRPr="00BB6982">
        <w:rPr>
          <w:rFonts w:ascii="Times New Roman" w:eastAsia="宋体" w:hAnsi="Times New Roman" w:cs="Times New Roman"/>
          <w:lang w:val="en-GB" w:eastAsia="zh-CN"/>
        </w:rPr>
        <w:t>1</w:t>
      </w:r>
      <w:r>
        <w:rPr>
          <w:rFonts w:ascii="Times New Roman" w:eastAsia="宋体" w:hAnsi="Times New Roman" w:cs="Times New Roman"/>
          <w:lang w:val="en-GB" w:eastAsia="zh-CN"/>
        </w:rPr>
        <w:t>0</w:t>
      </w:r>
      <w:r w:rsidR="00C03063">
        <w:rPr>
          <w:rFonts w:ascii="Times New Roman" w:eastAsia="宋体" w:hAnsi="Times New Roman" w:cs="Times New Roman"/>
          <w:lang w:val="en-GB" w:eastAsia="zh-CN"/>
        </w:rPr>
        <w:t xml:space="preserve">, </w:t>
      </w:r>
      <w:r w:rsidR="00C03063" w:rsidRPr="00C03063">
        <w:rPr>
          <w:rFonts w:ascii="Times New Roman" w:eastAsia="宋体" w:hAnsi="Times New Roman" w:cs="Times New Roman"/>
          <w:lang w:val="en-GB" w:eastAsia="zh-CN"/>
        </w:rPr>
        <w:t>NR; Radio Resource Control (RRC) protocol specification</w:t>
      </w:r>
      <w:bookmarkStart w:id="0" w:name="_GoBack"/>
      <w:bookmarkEnd w:id="0"/>
    </w:p>
    <w:sectPr w:rsidR="00705829" w:rsidRPr="00BB6982" w:rsidSect="007F4059">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A29950" w14:textId="77777777" w:rsidR="0066411D" w:rsidRDefault="0066411D" w:rsidP="00912621">
      <w:pPr>
        <w:spacing w:after="0" w:line="240" w:lineRule="auto"/>
      </w:pPr>
      <w:r>
        <w:separator/>
      </w:r>
    </w:p>
  </w:endnote>
  <w:endnote w:type="continuationSeparator" w:id="0">
    <w:p w14:paraId="7CFFC9EE" w14:textId="77777777" w:rsidR="0066411D" w:rsidRDefault="0066411D" w:rsidP="009126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UAA"/>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l?r ?S?V?b?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EE398" w14:textId="77777777" w:rsidR="0066411D" w:rsidRDefault="0066411D" w:rsidP="00912621">
      <w:pPr>
        <w:spacing w:after="0" w:line="240" w:lineRule="auto"/>
      </w:pPr>
      <w:r>
        <w:separator/>
      </w:r>
    </w:p>
  </w:footnote>
  <w:footnote w:type="continuationSeparator" w:id="0">
    <w:p w14:paraId="5C81AC27" w14:textId="77777777" w:rsidR="0066411D" w:rsidRDefault="0066411D" w:rsidP="009126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1B15"/>
    <w:multiLevelType w:val="hybridMultilevel"/>
    <w:tmpl w:val="35566B0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C4728C"/>
    <w:multiLevelType w:val="hybridMultilevel"/>
    <w:tmpl w:val="575E0EE8"/>
    <w:lvl w:ilvl="0" w:tplc="96F6F3D2">
      <w:start w:val="5"/>
      <w:numFmt w:val="bullet"/>
      <w:lvlText w:val=""/>
      <w:lvlJc w:val="left"/>
      <w:pPr>
        <w:ind w:left="987" w:hanging="420"/>
      </w:pPr>
      <w:rPr>
        <w:rFonts w:ascii="Symbol" w:eastAsia="宋体" w:hAnsi="Symbol"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0B68352A"/>
    <w:multiLevelType w:val="hybridMultilevel"/>
    <w:tmpl w:val="99F0F420"/>
    <w:lvl w:ilvl="0" w:tplc="0B228B1E">
      <w:start w:val="1"/>
      <w:numFmt w:val="bullet"/>
      <w:lvlText w:val=""/>
      <w:lvlJc w:val="left"/>
      <w:pPr>
        <w:ind w:left="846" w:hanging="420"/>
      </w:pPr>
      <w:rPr>
        <w:rFonts w:ascii="Wingdings" w:hAnsi="Wingding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 w15:restartNumberingAfterBreak="0">
    <w:nsid w:val="25957235"/>
    <w:multiLevelType w:val="hybridMultilevel"/>
    <w:tmpl w:val="75A83F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0F2511"/>
    <w:multiLevelType w:val="hybridMultilevel"/>
    <w:tmpl w:val="531E13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9E49A4"/>
    <w:multiLevelType w:val="multilevel"/>
    <w:tmpl w:val="B9DA91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8B409FC"/>
    <w:multiLevelType w:val="hybridMultilevel"/>
    <w:tmpl w:val="5094CFDA"/>
    <w:lvl w:ilvl="0" w:tplc="867A600E">
      <w:start w:val="1"/>
      <w:numFmt w:val="bullet"/>
      <w:suff w:val="space"/>
      <w:lvlText w:val=""/>
      <w:lvlJc w:val="left"/>
      <w:pPr>
        <w:ind w:left="678" w:hanging="420"/>
      </w:pPr>
      <w:rPr>
        <w:rFonts w:ascii="Symbol" w:hAnsi="Symbol"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E3829EA"/>
    <w:multiLevelType w:val="hybridMultilevel"/>
    <w:tmpl w:val="5880ADDC"/>
    <w:lvl w:ilvl="0" w:tplc="0B228B1E">
      <w:start w:val="1"/>
      <w:numFmt w:val="bullet"/>
      <w:lvlText w:val=""/>
      <w:lvlJc w:val="left"/>
      <w:pPr>
        <w:ind w:left="420" w:hanging="420"/>
      </w:pPr>
      <w:rPr>
        <w:rFonts w:ascii="Wingdings" w:hAnsi="Wingdings" w:hint="default"/>
      </w:rPr>
    </w:lvl>
    <w:lvl w:ilvl="1" w:tplc="56B27FAC">
      <w:start w:val="1"/>
      <w:numFmt w:val="bullet"/>
      <w:lvlText w:val="-"/>
      <w:lvlJc w:val="left"/>
      <w:pPr>
        <w:ind w:left="1271" w:hanging="420"/>
      </w:pPr>
      <w:rPr>
        <w:rFonts w:ascii="Times New Roman" w:eastAsia="Arial"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E824C50"/>
    <w:multiLevelType w:val="hybridMultilevel"/>
    <w:tmpl w:val="E1725AB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8383FF0"/>
    <w:multiLevelType w:val="hybridMultilevel"/>
    <w:tmpl w:val="4CFCB9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801989"/>
    <w:multiLevelType w:val="hybridMultilevel"/>
    <w:tmpl w:val="89C6FE74"/>
    <w:lvl w:ilvl="0" w:tplc="30D82A4C">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6B9E4AE8"/>
    <w:multiLevelType w:val="hybridMultilevel"/>
    <w:tmpl w:val="C28859CA"/>
    <w:lvl w:ilvl="0" w:tplc="5EBCB3D4">
      <w:start w:val="2"/>
      <w:numFmt w:val="bullet"/>
      <w:lvlText w:val=""/>
      <w:lvlJc w:val="left"/>
      <w:pPr>
        <w:ind w:left="987" w:hanging="420"/>
      </w:pPr>
      <w:rPr>
        <w:rFonts w:ascii="Symbol" w:eastAsiaTheme="minorHAnsi" w:hAnsi="Symbol" w:cstheme="minorBid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6BE26F0"/>
    <w:multiLevelType w:val="hybridMultilevel"/>
    <w:tmpl w:val="D9D07C16"/>
    <w:lvl w:ilvl="0" w:tplc="8ACAE7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16"/>
  </w:num>
  <w:num w:numId="2">
    <w:abstractNumId w:val="19"/>
  </w:num>
  <w:num w:numId="3">
    <w:abstractNumId w:val="17"/>
  </w:num>
  <w:num w:numId="4">
    <w:abstractNumId w:val="14"/>
  </w:num>
  <w:num w:numId="5">
    <w:abstractNumId w:val="9"/>
  </w:num>
  <w:num w:numId="6">
    <w:abstractNumId w:val="7"/>
  </w:num>
  <w:num w:numId="7">
    <w:abstractNumId w:val="1"/>
  </w:num>
  <w:num w:numId="8">
    <w:abstractNumId w:val="15"/>
  </w:num>
  <w:num w:numId="9">
    <w:abstractNumId w:val="2"/>
  </w:num>
  <w:num w:numId="10">
    <w:abstractNumId w:val="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3"/>
  </w:num>
  <w:num w:numId="16">
    <w:abstractNumId w:val="10"/>
  </w:num>
  <w:num w:numId="17">
    <w:abstractNumId w:val="0"/>
  </w:num>
  <w:num w:numId="18">
    <w:abstractNumId w:val="4"/>
  </w:num>
  <w:num w:numId="19">
    <w:abstractNumId w:val="13"/>
  </w:num>
  <w:num w:numId="20">
    <w:abstractNumId w:val="8"/>
  </w:num>
  <w:num w:numId="21">
    <w:abstractNumId w:val="5"/>
  </w:num>
  <w:num w:numId="22">
    <w:abstractNumId w:val="11"/>
  </w:num>
  <w:num w:numId="23">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5498"/>
    <w:rsid w:val="00005902"/>
    <w:rsid w:val="00005A11"/>
    <w:rsid w:val="0000612D"/>
    <w:rsid w:val="00006341"/>
    <w:rsid w:val="000066A8"/>
    <w:rsid w:val="00011147"/>
    <w:rsid w:val="000121B8"/>
    <w:rsid w:val="0001238C"/>
    <w:rsid w:val="00013333"/>
    <w:rsid w:val="000153FC"/>
    <w:rsid w:val="0001574B"/>
    <w:rsid w:val="00017BB3"/>
    <w:rsid w:val="000219CF"/>
    <w:rsid w:val="0002254B"/>
    <w:rsid w:val="0002339C"/>
    <w:rsid w:val="00025FCB"/>
    <w:rsid w:val="00027A12"/>
    <w:rsid w:val="00027C89"/>
    <w:rsid w:val="00030364"/>
    <w:rsid w:val="0003047D"/>
    <w:rsid w:val="0003260E"/>
    <w:rsid w:val="00032963"/>
    <w:rsid w:val="00036389"/>
    <w:rsid w:val="000369EB"/>
    <w:rsid w:val="000400C4"/>
    <w:rsid w:val="0004190C"/>
    <w:rsid w:val="00042F9E"/>
    <w:rsid w:val="000451B8"/>
    <w:rsid w:val="00050CE1"/>
    <w:rsid w:val="0005124C"/>
    <w:rsid w:val="0005209D"/>
    <w:rsid w:val="00052311"/>
    <w:rsid w:val="0005259D"/>
    <w:rsid w:val="00054914"/>
    <w:rsid w:val="000555C3"/>
    <w:rsid w:val="000604F0"/>
    <w:rsid w:val="00060FC4"/>
    <w:rsid w:val="000627AC"/>
    <w:rsid w:val="000646DB"/>
    <w:rsid w:val="00064CCE"/>
    <w:rsid w:val="00066250"/>
    <w:rsid w:val="000664E7"/>
    <w:rsid w:val="00066942"/>
    <w:rsid w:val="00066D1B"/>
    <w:rsid w:val="00071700"/>
    <w:rsid w:val="00073E84"/>
    <w:rsid w:val="000767B8"/>
    <w:rsid w:val="00077AD7"/>
    <w:rsid w:val="00083327"/>
    <w:rsid w:val="0008382B"/>
    <w:rsid w:val="000869B3"/>
    <w:rsid w:val="0009037E"/>
    <w:rsid w:val="00090FBE"/>
    <w:rsid w:val="00091A59"/>
    <w:rsid w:val="00095257"/>
    <w:rsid w:val="00095C65"/>
    <w:rsid w:val="000965F2"/>
    <w:rsid w:val="000966B8"/>
    <w:rsid w:val="00096841"/>
    <w:rsid w:val="00097E12"/>
    <w:rsid w:val="000A0714"/>
    <w:rsid w:val="000A1D54"/>
    <w:rsid w:val="000A5654"/>
    <w:rsid w:val="000A636A"/>
    <w:rsid w:val="000A6F9E"/>
    <w:rsid w:val="000A7B12"/>
    <w:rsid w:val="000B0BE2"/>
    <w:rsid w:val="000B0C5A"/>
    <w:rsid w:val="000B1609"/>
    <w:rsid w:val="000B1DB8"/>
    <w:rsid w:val="000B2645"/>
    <w:rsid w:val="000B4E76"/>
    <w:rsid w:val="000B58BA"/>
    <w:rsid w:val="000B6405"/>
    <w:rsid w:val="000C2DB8"/>
    <w:rsid w:val="000C44C8"/>
    <w:rsid w:val="000C511B"/>
    <w:rsid w:val="000C5793"/>
    <w:rsid w:val="000C5937"/>
    <w:rsid w:val="000D05A0"/>
    <w:rsid w:val="000D106F"/>
    <w:rsid w:val="000D2691"/>
    <w:rsid w:val="000D404A"/>
    <w:rsid w:val="000D56F8"/>
    <w:rsid w:val="000D5A80"/>
    <w:rsid w:val="000D5B76"/>
    <w:rsid w:val="000D741E"/>
    <w:rsid w:val="000D7737"/>
    <w:rsid w:val="000E10EC"/>
    <w:rsid w:val="000E11E4"/>
    <w:rsid w:val="000E1B91"/>
    <w:rsid w:val="000E281B"/>
    <w:rsid w:val="000E2934"/>
    <w:rsid w:val="000E36E2"/>
    <w:rsid w:val="000E4BFD"/>
    <w:rsid w:val="000E4C6D"/>
    <w:rsid w:val="000E555F"/>
    <w:rsid w:val="000E65FC"/>
    <w:rsid w:val="000E6A20"/>
    <w:rsid w:val="000E7497"/>
    <w:rsid w:val="000E7F35"/>
    <w:rsid w:val="000F05F2"/>
    <w:rsid w:val="000F15DE"/>
    <w:rsid w:val="000F230C"/>
    <w:rsid w:val="000F248F"/>
    <w:rsid w:val="000F295F"/>
    <w:rsid w:val="000F2CE3"/>
    <w:rsid w:val="000F32F0"/>
    <w:rsid w:val="000F472C"/>
    <w:rsid w:val="000F7724"/>
    <w:rsid w:val="00105FBA"/>
    <w:rsid w:val="00111B68"/>
    <w:rsid w:val="00112ECA"/>
    <w:rsid w:val="001130EF"/>
    <w:rsid w:val="001142CC"/>
    <w:rsid w:val="00114861"/>
    <w:rsid w:val="00115999"/>
    <w:rsid w:val="001170A3"/>
    <w:rsid w:val="00117D6E"/>
    <w:rsid w:val="00120021"/>
    <w:rsid w:val="00121855"/>
    <w:rsid w:val="00122602"/>
    <w:rsid w:val="00122C11"/>
    <w:rsid w:val="001230E4"/>
    <w:rsid w:val="00123AB6"/>
    <w:rsid w:val="001259DC"/>
    <w:rsid w:val="00126AFB"/>
    <w:rsid w:val="00130F3F"/>
    <w:rsid w:val="00131D97"/>
    <w:rsid w:val="00132241"/>
    <w:rsid w:val="00132D82"/>
    <w:rsid w:val="0013432A"/>
    <w:rsid w:val="001362A5"/>
    <w:rsid w:val="00136D25"/>
    <w:rsid w:val="00137D43"/>
    <w:rsid w:val="001401C9"/>
    <w:rsid w:val="001403B3"/>
    <w:rsid w:val="00140747"/>
    <w:rsid w:val="00141B0B"/>
    <w:rsid w:val="001432A0"/>
    <w:rsid w:val="0014357F"/>
    <w:rsid w:val="0014420F"/>
    <w:rsid w:val="001449CF"/>
    <w:rsid w:val="00145FA6"/>
    <w:rsid w:val="001463F0"/>
    <w:rsid w:val="001479BA"/>
    <w:rsid w:val="00150A48"/>
    <w:rsid w:val="00151D79"/>
    <w:rsid w:val="00151F18"/>
    <w:rsid w:val="0015316D"/>
    <w:rsid w:val="00154F84"/>
    <w:rsid w:val="0015639B"/>
    <w:rsid w:val="001600AA"/>
    <w:rsid w:val="00161043"/>
    <w:rsid w:val="00162E5D"/>
    <w:rsid w:val="001635AB"/>
    <w:rsid w:val="00164047"/>
    <w:rsid w:val="00164861"/>
    <w:rsid w:val="00166963"/>
    <w:rsid w:val="00166D8A"/>
    <w:rsid w:val="001672CF"/>
    <w:rsid w:val="00172941"/>
    <w:rsid w:val="001744B2"/>
    <w:rsid w:val="00175E53"/>
    <w:rsid w:val="00180A99"/>
    <w:rsid w:val="00180F8A"/>
    <w:rsid w:val="001810B8"/>
    <w:rsid w:val="001843F4"/>
    <w:rsid w:val="001860BF"/>
    <w:rsid w:val="001868B7"/>
    <w:rsid w:val="00191F40"/>
    <w:rsid w:val="00191FD3"/>
    <w:rsid w:val="00193698"/>
    <w:rsid w:val="0019507E"/>
    <w:rsid w:val="00195335"/>
    <w:rsid w:val="00196420"/>
    <w:rsid w:val="00196AA8"/>
    <w:rsid w:val="001A0617"/>
    <w:rsid w:val="001A0650"/>
    <w:rsid w:val="001A0BC1"/>
    <w:rsid w:val="001A13C2"/>
    <w:rsid w:val="001A3453"/>
    <w:rsid w:val="001A3791"/>
    <w:rsid w:val="001A4E14"/>
    <w:rsid w:val="001A7EC6"/>
    <w:rsid w:val="001B025C"/>
    <w:rsid w:val="001B18B3"/>
    <w:rsid w:val="001B1C20"/>
    <w:rsid w:val="001B2B14"/>
    <w:rsid w:val="001B2FF4"/>
    <w:rsid w:val="001B3AF9"/>
    <w:rsid w:val="001B3B1B"/>
    <w:rsid w:val="001B3EE6"/>
    <w:rsid w:val="001B54EF"/>
    <w:rsid w:val="001B5824"/>
    <w:rsid w:val="001B5AB4"/>
    <w:rsid w:val="001B65EE"/>
    <w:rsid w:val="001C007F"/>
    <w:rsid w:val="001C1A4F"/>
    <w:rsid w:val="001C2BF7"/>
    <w:rsid w:val="001C2C36"/>
    <w:rsid w:val="001C309B"/>
    <w:rsid w:val="001C493C"/>
    <w:rsid w:val="001C5557"/>
    <w:rsid w:val="001D0B68"/>
    <w:rsid w:val="001D2777"/>
    <w:rsid w:val="001D3342"/>
    <w:rsid w:val="001D3888"/>
    <w:rsid w:val="001D4066"/>
    <w:rsid w:val="001D5388"/>
    <w:rsid w:val="001D6271"/>
    <w:rsid w:val="001E0405"/>
    <w:rsid w:val="001E2053"/>
    <w:rsid w:val="001E301C"/>
    <w:rsid w:val="001E4857"/>
    <w:rsid w:val="001E6636"/>
    <w:rsid w:val="001E691A"/>
    <w:rsid w:val="001E7D73"/>
    <w:rsid w:val="001F3D1B"/>
    <w:rsid w:val="001F55F1"/>
    <w:rsid w:val="001F78C9"/>
    <w:rsid w:val="002004D0"/>
    <w:rsid w:val="002007AB"/>
    <w:rsid w:val="00202DA2"/>
    <w:rsid w:val="00205816"/>
    <w:rsid w:val="002129C4"/>
    <w:rsid w:val="00214860"/>
    <w:rsid w:val="002165C4"/>
    <w:rsid w:val="00217BBD"/>
    <w:rsid w:val="00217D3F"/>
    <w:rsid w:val="00222875"/>
    <w:rsid w:val="002230FE"/>
    <w:rsid w:val="00224209"/>
    <w:rsid w:val="0022713E"/>
    <w:rsid w:val="002277BF"/>
    <w:rsid w:val="00230F8B"/>
    <w:rsid w:val="0023110F"/>
    <w:rsid w:val="002313D3"/>
    <w:rsid w:val="00235189"/>
    <w:rsid w:val="00235E70"/>
    <w:rsid w:val="00236F4A"/>
    <w:rsid w:val="002400C8"/>
    <w:rsid w:val="0024252F"/>
    <w:rsid w:val="00242912"/>
    <w:rsid w:val="00242CA8"/>
    <w:rsid w:val="00243236"/>
    <w:rsid w:val="00243571"/>
    <w:rsid w:val="00244BEF"/>
    <w:rsid w:val="00245CDE"/>
    <w:rsid w:val="00246259"/>
    <w:rsid w:val="00246CC5"/>
    <w:rsid w:val="002470AE"/>
    <w:rsid w:val="00250645"/>
    <w:rsid w:val="00251F5A"/>
    <w:rsid w:val="00254C82"/>
    <w:rsid w:val="00256319"/>
    <w:rsid w:val="0026260D"/>
    <w:rsid w:val="00262E88"/>
    <w:rsid w:val="0026338D"/>
    <w:rsid w:val="00263D9F"/>
    <w:rsid w:val="00267432"/>
    <w:rsid w:val="00271723"/>
    <w:rsid w:val="00271FE1"/>
    <w:rsid w:val="00272663"/>
    <w:rsid w:val="00272B2D"/>
    <w:rsid w:val="0027305F"/>
    <w:rsid w:val="002730F3"/>
    <w:rsid w:val="00274D41"/>
    <w:rsid w:val="00275184"/>
    <w:rsid w:val="002759CB"/>
    <w:rsid w:val="00275D2E"/>
    <w:rsid w:val="00276DBE"/>
    <w:rsid w:val="00280D1E"/>
    <w:rsid w:val="00284DCA"/>
    <w:rsid w:val="0028537A"/>
    <w:rsid w:val="00287C99"/>
    <w:rsid w:val="002904C4"/>
    <w:rsid w:val="002920E0"/>
    <w:rsid w:val="002952AA"/>
    <w:rsid w:val="00295EBD"/>
    <w:rsid w:val="0029751A"/>
    <w:rsid w:val="00297526"/>
    <w:rsid w:val="002A1270"/>
    <w:rsid w:val="002A12AB"/>
    <w:rsid w:val="002A1320"/>
    <w:rsid w:val="002A1D59"/>
    <w:rsid w:val="002A29B1"/>
    <w:rsid w:val="002A2FEC"/>
    <w:rsid w:val="002A3349"/>
    <w:rsid w:val="002A3C40"/>
    <w:rsid w:val="002A402B"/>
    <w:rsid w:val="002A4A70"/>
    <w:rsid w:val="002A5957"/>
    <w:rsid w:val="002A7436"/>
    <w:rsid w:val="002A77F1"/>
    <w:rsid w:val="002A7F96"/>
    <w:rsid w:val="002B1124"/>
    <w:rsid w:val="002B1588"/>
    <w:rsid w:val="002B185F"/>
    <w:rsid w:val="002B1D95"/>
    <w:rsid w:val="002B20F8"/>
    <w:rsid w:val="002C1C52"/>
    <w:rsid w:val="002C2070"/>
    <w:rsid w:val="002C2844"/>
    <w:rsid w:val="002C5B9C"/>
    <w:rsid w:val="002C5FB0"/>
    <w:rsid w:val="002C6CFB"/>
    <w:rsid w:val="002C7241"/>
    <w:rsid w:val="002C7F40"/>
    <w:rsid w:val="002D11F2"/>
    <w:rsid w:val="002D17CE"/>
    <w:rsid w:val="002D4A88"/>
    <w:rsid w:val="002D5D6A"/>
    <w:rsid w:val="002D7ACB"/>
    <w:rsid w:val="002E1942"/>
    <w:rsid w:val="002E227E"/>
    <w:rsid w:val="002E250C"/>
    <w:rsid w:val="002E3F17"/>
    <w:rsid w:val="002E6BD9"/>
    <w:rsid w:val="002E7753"/>
    <w:rsid w:val="002F0AE5"/>
    <w:rsid w:val="002F252E"/>
    <w:rsid w:val="002F5214"/>
    <w:rsid w:val="002F79D7"/>
    <w:rsid w:val="002F7A1F"/>
    <w:rsid w:val="00301489"/>
    <w:rsid w:val="0030205D"/>
    <w:rsid w:val="003022E6"/>
    <w:rsid w:val="003025A0"/>
    <w:rsid w:val="003032AD"/>
    <w:rsid w:val="003048C4"/>
    <w:rsid w:val="00304B69"/>
    <w:rsid w:val="003069AB"/>
    <w:rsid w:val="003069EF"/>
    <w:rsid w:val="00307415"/>
    <w:rsid w:val="0030784F"/>
    <w:rsid w:val="00307C3C"/>
    <w:rsid w:val="00310D26"/>
    <w:rsid w:val="00311678"/>
    <w:rsid w:val="0031497F"/>
    <w:rsid w:val="003150B6"/>
    <w:rsid w:val="00315302"/>
    <w:rsid w:val="00315519"/>
    <w:rsid w:val="00315721"/>
    <w:rsid w:val="00316BBD"/>
    <w:rsid w:val="00317B90"/>
    <w:rsid w:val="00320BE3"/>
    <w:rsid w:val="0032216F"/>
    <w:rsid w:val="003230A1"/>
    <w:rsid w:val="00324061"/>
    <w:rsid w:val="003252E5"/>
    <w:rsid w:val="00325359"/>
    <w:rsid w:val="00325F84"/>
    <w:rsid w:val="00327BE8"/>
    <w:rsid w:val="0033006B"/>
    <w:rsid w:val="00330B60"/>
    <w:rsid w:val="003342D8"/>
    <w:rsid w:val="00342D80"/>
    <w:rsid w:val="003438FA"/>
    <w:rsid w:val="00345A40"/>
    <w:rsid w:val="003507E6"/>
    <w:rsid w:val="00350E88"/>
    <w:rsid w:val="0035134B"/>
    <w:rsid w:val="00352077"/>
    <w:rsid w:val="003536E9"/>
    <w:rsid w:val="00353BD1"/>
    <w:rsid w:val="003554AD"/>
    <w:rsid w:val="003554C1"/>
    <w:rsid w:val="0035607B"/>
    <w:rsid w:val="003562B5"/>
    <w:rsid w:val="00356996"/>
    <w:rsid w:val="00356EED"/>
    <w:rsid w:val="003601F2"/>
    <w:rsid w:val="00361310"/>
    <w:rsid w:val="00361AB5"/>
    <w:rsid w:val="00361B1F"/>
    <w:rsid w:val="003627A7"/>
    <w:rsid w:val="00363319"/>
    <w:rsid w:val="003641A7"/>
    <w:rsid w:val="00364532"/>
    <w:rsid w:val="00364686"/>
    <w:rsid w:val="00364D2F"/>
    <w:rsid w:val="00364FD8"/>
    <w:rsid w:val="00366103"/>
    <w:rsid w:val="0036762D"/>
    <w:rsid w:val="003677A2"/>
    <w:rsid w:val="00367C84"/>
    <w:rsid w:val="00370AD1"/>
    <w:rsid w:val="00371D89"/>
    <w:rsid w:val="0037228C"/>
    <w:rsid w:val="0037274D"/>
    <w:rsid w:val="00373151"/>
    <w:rsid w:val="00373A19"/>
    <w:rsid w:val="00373B02"/>
    <w:rsid w:val="00377073"/>
    <w:rsid w:val="003770A8"/>
    <w:rsid w:val="00377A8C"/>
    <w:rsid w:val="00377FA4"/>
    <w:rsid w:val="0038057B"/>
    <w:rsid w:val="003808E6"/>
    <w:rsid w:val="00381922"/>
    <w:rsid w:val="003847CE"/>
    <w:rsid w:val="00384B5D"/>
    <w:rsid w:val="0038537E"/>
    <w:rsid w:val="0038671C"/>
    <w:rsid w:val="00386A3D"/>
    <w:rsid w:val="00391DAA"/>
    <w:rsid w:val="00392721"/>
    <w:rsid w:val="003939AC"/>
    <w:rsid w:val="00394300"/>
    <w:rsid w:val="00394DC6"/>
    <w:rsid w:val="00396946"/>
    <w:rsid w:val="00397D24"/>
    <w:rsid w:val="003A0CFD"/>
    <w:rsid w:val="003A1A7A"/>
    <w:rsid w:val="003A1BBC"/>
    <w:rsid w:val="003A292F"/>
    <w:rsid w:val="003A6030"/>
    <w:rsid w:val="003A7443"/>
    <w:rsid w:val="003B0E9B"/>
    <w:rsid w:val="003B1015"/>
    <w:rsid w:val="003B1401"/>
    <w:rsid w:val="003B1413"/>
    <w:rsid w:val="003B1754"/>
    <w:rsid w:val="003B1CDE"/>
    <w:rsid w:val="003B2076"/>
    <w:rsid w:val="003B29DB"/>
    <w:rsid w:val="003B42BC"/>
    <w:rsid w:val="003B472F"/>
    <w:rsid w:val="003B4F2F"/>
    <w:rsid w:val="003B69C4"/>
    <w:rsid w:val="003B7E4C"/>
    <w:rsid w:val="003C0F00"/>
    <w:rsid w:val="003C293F"/>
    <w:rsid w:val="003C59C3"/>
    <w:rsid w:val="003C690E"/>
    <w:rsid w:val="003C7B6A"/>
    <w:rsid w:val="003D026B"/>
    <w:rsid w:val="003D1532"/>
    <w:rsid w:val="003D48AD"/>
    <w:rsid w:val="003D4CC4"/>
    <w:rsid w:val="003D5B41"/>
    <w:rsid w:val="003D5DA1"/>
    <w:rsid w:val="003D675C"/>
    <w:rsid w:val="003D6E7E"/>
    <w:rsid w:val="003D7389"/>
    <w:rsid w:val="003D7584"/>
    <w:rsid w:val="003E226D"/>
    <w:rsid w:val="003E244E"/>
    <w:rsid w:val="003E468A"/>
    <w:rsid w:val="003F0EB9"/>
    <w:rsid w:val="003F1079"/>
    <w:rsid w:val="003F353F"/>
    <w:rsid w:val="003F3B6C"/>
    <w:rsid w:val="003F55F2"/>
    <w:rsid w:val="003F5827"/>
    <w:rsid w:val="003F6025"/>
    <w:rsid w:val="003F6046"/>
    <w:rsid w:val="003F6726"/>
    <w:rsid w:val="003F6A8B"/>
    <w:rsid w:val="0040040B"/>
    <w:rsid w:val="00404F64"/>
    <w:rsid w:val="004054BE"/>
    <w:rsid w:val="00407202"/>
    <w:rsid w:val="004129F4"/>
    <w:rsid w:val="00412DE7"/>
    <w:rsid w:val="0041633E"/>
    <w:rsid w:val="004209D5"/>
    <w:rsid w:val="0042126F"/>
    <w:rsid w:val="00424238"/>
    <w:rsid w:val="0042724F"/>
    <w:rsid w:val="00427E5F"/>
    <w:rsid w:val="004300C4"/>
    <w:rsid w:val="00432E6B"/>
    <w:rsid w:val="00432FE0"/>
    <w:rsid w:val="004351B0"/>
    <w:rsid w:val="0043563F"/>
    <w:rsid w:val="0043586C"/>
    <w:rsid w:val="004358FB"/>
    <w:rsid w:val="00436BCE"/>
    <w:rsid w:val="00442358"/>
    <w:rsid w:val="00442D92"/>
    <w:rsid w:val="00443997"/>
    <w:rsid w:val="004448E3"/>
    <w:rsid w:val="00445BCD"/>
    <w:rsid w:val="00446D38"/>
    <w:rsid w:val="004476B3"/>
    <w:rsid w:val="00451118"/>
    <w:rsid w:val="00452B25"/>
    <w:rsid w:val="0045346E"/>
    <w:rsid w:val="00455818"/>
    <w:rsid w:val="00455F6E"/>
    <w:rsid w:val="0046173A"/>
    <w:rsid w:val="00462444"/>
    <w:rsid w:val="004626DA"/>
    <w:rsid w:val="00462702"/>
    <w:rsid w:val="0046305E"/>
    <w:rsid w:val="00463546"/>
    <w:rsid w:val="00463E20"/>
    <w:rsid w:val="00465271"/>
    <w:rsid w:val="004700E1"/>
    <w:rsid w:val="00470AED"/>
    <w:rsid w:val="004711A6"/>
    <w:rsid w:val="00471718"/>
    <w:rsid w:val="00473B11"/>
    <w:rsid w:val="00476B71"/>
    <w:rsid w:val="00477868"/>
    <w:rsid w:val="004802B6"/>
    <w:rsid w:val="00481F78"/>
    <w:rsid w:val="0048312E"/>
    <w:rsid w:val="00484BB6"/>
    <w:rsid w:val="00487653"/>
    <w:rsid w:val="00490D85"/>
    <w:rsid w:val="00491B2B"/>
    <w:rsid w:val="004958DF"/>
    <w:rsid w:val="00496621"/>
    <w:rsid w:val="00497FBD"/>
    <w:rsid w:val="004A2BD6"/>
    <w:rsid w:val="004A3780"/>
    <w:rsid w:val="004A40BC"/>
    <w:rsid w:val="004A42D7"/>
    <w:rsid w:val="004A532F"/>
    <w:rsid w:val="004A53AF"/>
    <w:rsid w:val="004A5985"/>
    <w:rsid w:val="004B1F48"/>
    <w:rsid w:val="004B2C42"/>
    <w:rsid w:val="004B414A"/>
    <w:rsid w:val="004C181E"/>
    <w:rsid w:val="004C36E5"/>
    <w:rsid w:val="004C3F5E"/>
    <w:rsid w:val="004C4139"/>
    <w:rsid w:val="004C4D30"/>
    <w:rsid w:val="004C5CB2"/>
    <w:rsid w:val="004C5FED"/>
    <w:rsid w:val="004C6323"/>
    <w:rsid w:val="004C643B"/>
    <w:rsid w:val="004C6A54"/>
    <w:rsid w:val="004C74A4"/>
    <w:rsid w:val="004C74F5"/>
    <w:rsid w:val="004D01AF"/>
    <w:rsid w:val="004D05C1"/>
    <w:rsid w:val="004D0E8D"/>
    <w:rsid w:val="004D1142"/>
    <w:rsid w:val="004D3EFD"/>
    <w:rsid w:val="004D4E06"/>
    <w:rsid w:val="004D4E90"/>
    <w:rsid w:val="004D5624"/>
    <w:rsid w:val="004D5B32"/>
    <w:rsid w:val="004D7003"/>
    <w:rsid w:val="004D71EE"/>
    <w:rsid w:val="004D7DBB"/>
    <w:rsid w:val="004D7E60"/>
    <w:rsid w:val="004E0501"/>
    <w:rsid w:val="004E053A"/>
    <w:rsid w:val="004E17FF"/>
    <w:rsid w:val="004E1EB0"/>
    <w:rsid w:val="004E2104"/>
    <w:rsid w:val="004E288E"/>
    <w:rsid w:val="004E29A5"/>
    <w:rsid w:val="004E2A34"/>
    <w:rsid w:val="004E4E91"/>
    <w:rsid w:val="004E554B"/>
    <w:rsid w:val="004E5B56"/>
    <w:rsid w:val="004E69C5"/>
    <w:rsid w:val="004E6F44"/>
    <w:rsid w:val="004E7909"/>
    <w:rsid w:val="004E7A4B"/>
    <w:rsid w:val="004F1547"/>
    <w:rsid w:val="004F20CB"/>
    <w:rsid w:val="004F3788"/>
    <w:rsid w:val="004F3B2E"/>
    <w:rsid w:val="004F3EC5"/>
    <w:rsid w:val="004F5E29"/>
    <w:rsid w:val="004F6939"/>
    <w:rsid w:val="004F7AAC"/>
    <w:rsid w:val="00500BCE"/>
    <w:rsid w:val="00501D3C"/>
    <w:rsid w:val="0050214A"/>
    <w:rsid w:val="00502401"/>
    <w:rsid w:val="005056BD"/>
    <w:rsid w:val="0050578F"/>
    <w:rsid w:val="00506347"/>
    <w:rsid w:val="00506853"/>
    <w:rsid w:val="00510C97"/>
    <w:rsid w:val="00512820"/>
    <w:rsid w:val="00515A28"/>
    <w:rsid w:val="0051622E"/>
    <w:rsid w:val="005162C8"/>
    <w:rsid w:val="00521092"/>
    <w:rsid w:val="00521C40"/>
    <w:rsid w:val="005222E0"/>
    <w:rsid w:val="005237A6"/>
    <w:rsid w:val="0052422A"/>
    <w:rsid w:val="005246E3"/>
    <w:rsid w:val="0052475D"/>
    <w:rsid w:val="00525C92"/>
    <w:rsid w:val="0052636C"/>
    <w:rsid w:val="00526EFC"/>
    <w:rsid w:val="00527415"/>
    <w:rsid w:val="005276CB"/>
    <w:rsid w:val="00530224"/>
    <w:rsid w:val="005310BE"/>
    <w:rsid w:val="0053177A"/>
    <w:rsid w:val="005318FF"/>
    <w:rsid w:val="00531FEB"/>
    <w:rsid w:val="00532738"/>
    <w:rsid w:val="005336A9"/>
    <w:rsid w:val="00535021"/>
    <w:rsid w:val="005355E5"/>
    <w:rsid w:val="0053665F"/>
    <w:rsid w:val="00536672"/>
    <w:rsid w:val="00542AA6"/>
    <w:rsid w:val="00542ECE"/>
    <w:rsid w:val="00543452"/>
    <w:rsid w:val="0054464B"/>
    <w:rsid w:val="00547947"/>
    <w:rsid w:val="005529A1"/>
    <w:rsid w:val="005545C5"/>
    <w:rsid w:val="005548F0"/>
    <w:rsid w:val="00556214"/>
    <w:rsid w:val="00557DC9"/>
    <w:rsid w:val="005605C7"/>
    <w:rsid w:val="0056248A"/>
    <w:rsid w:val="00563CFE"/>
    <w:rsid w:val="005670B2"/>
    <w:rsid w:val="00567508"/>
    <w:rsid w:val="00573BFD"/>
    <w:rsid w:val="0057555A"/>
    <w:rsid w:val="005759B5"/>
    <w:rsid w:val="005759E3"/>
    <w:rsid w:val="00581261"/>
    <w:rsid w:val="00583C8C"/>
    <w:rsid w:val="00584766"/>
    <w:rsid w:val="00584ABC"/>
    <w:rsid w:val="00584CE2"/>
    <w:rsid w:val="00585D19"/>
    <w:rsid w:val="00586C74"/>
    <w:rsid w:val="00587A03"/>
    <w:rsid w:val="00587AC8"/>
    <w:rsid w:val="0059012E"/>
    <w:rsid w:val="0059037F"/>
    <w:rsid w:val="00590A46"/>
    <w:rsid w:val="0059678B"/>
    <w:rsid w:val="0059683E"/>
    <w:rsid w:val="0059704C"/>
    <w:rsid w:val="005977F1"/>
    <w:rsid w:val="005A0323"/>
    <w:rsid w:val="005A3779"/>
    <w:rsid w:val="005A46A9"/>
    <w:rsid w:val="005A47AB"/>
    <w:rsid w:val="005A4C2E"/>
    <w:rsid w:val="005A5C80"/>
    <w:rsid w:val="005A6715"/>
    <w:rsid w:val="005A6EA3"/>
    <w:rsid w:val="005A6F1A"/>
    <w:rsid w:val="005A7FED"/>
    <w:rsid w:val="005B01D6"/>
    <w:rsid w:val="005B302C"/>
    <w:rsid w:val="005B4255"/>
    <w:rsid w:val="005B6F5E"/>
    <w:rsid w:val="005C1A11"/>
    <w:rsid w:val="005C2264"/>
    <w:rsid w:val="005C2569"/>
    <w:rsid w:val="005C2636"/>
    <w:rsid w:val="005C36C4"/>
    <w:rsid w:val="005C4E8C"/>
    <w:rsid w:val="005C5CE7"/>
    <w:rsid w:val="005C644A"/>
    <w:rsid w:val="005C66B9"/>
    <w:rsid w:val="005D1A3B"/>
    <w:rsid w:val="005D3C43"/>
    <w:rsid w:val="005D5CFA"/>
    <w:rsid w:val="005D6287"/>
    <w:rsid w:val="005D6763"/>
    <w:rsid w:val="005D7AB2"/>
    <w:rsid w:val="005E0824"/>
    <w:rsid w:val="005E0DCC"/>
    <w:rsid w:val="005E1854"/>
    <w:rsid w:val="005E1D72"/>
    <w:rsid w:val="005E2FEC"/>
    <w:rsid w:val="005E51F8"/>
    <w:rsid w:val="005E5F74"/>
    <w:rsid w:val="005E7530"/>
    <w:rsid w:val="005F13AE"/>
    <w:rsid w:val="005F27F8"/>
    <w:rsid w:val="005F3962"/>
    <w:rsid w:val="005F4C96"/>
    <w:rsid w:val="005F4F70"/>
    <w:rsid w:val="005F5683"/>
    <w:rsid w:val="005F64E6"/>
    <w:rsid w:val="006007F9"/>
    <w:rsid w:val="0060165B"/>
    <w:rsid w:val="00605700"/>
    <w:rsid w:val="006061FB"/>
    <w:rsid w:val="006076B8"/>
    <w:rsid w:val="0061049C"/>
    <w:rsid w:val="00610A56"/>
    <w:rsid w:val="006112C0"/>
    <w:rsid w:val="006122E2"/>
    <w:rsid w:val="006130BE"/>
    <w:rsid w:val="0061376E"/>
    <w:rsid w:val="00614F06"/>
    <w:rsid w:val="00616154"/>
    <w:rsid w:val="00616A68"/>
    <w:rsid w:val="00616ECF"/>
    <w:rsid w:val="00617DC0"/>
    <w:rsid w:val="00622974"/>
    <w:rsid w:val="00622A9C"/>
    <w:rsid w:val="00623001"/>
    <w:rsid w:val="006238D9"/>
    <w:rsid w:val="00623FB9"/>
    <w:rsid w:val="006246C5"/>
    <w:rsid w:val="00626FF1"/>
    <w:rsid w:val="00627C06"/>
    <w:rsid w:val="0063034D"/>
    <w:rsid w:val="0063149A"/>
    <w:rsid w:val="00632A3D"/>
    <w:rsid w:val="00632A63"/>
    <w:rsid w:val="006334FE"/>
    <w:rsid w:val="006338A9"/>
    <w:rsid w:val="00634B94"/>
    <w:rsid w:val="0063725A"/>
    <w:rsid w:val="0063739C"/>
    <w:rsid w:val="00637DDE"/>
    <w:rsid w:val="006403C1"/>
    <w:rsid w:val="0064273A"/>
    <w:rsid w:val="00642A4B"/>
    <w:rsid w:val="00643FB1"/>
    <w:rsid w:val="00645345"/>
    <w:rsid w:val="00645370"/>
    <w:rsid w:val="0064580D"/>
    <w:rsid w:val="0064658E"/>
    <w:rsid w:val="00653236"/>
    <w:rsid w:val="0065337C"/>
    <w:rsid w:val="0065502E"/>
    <w:rsid w:val="0065671A"/>
    <w:rsid w:val="00656A4A"/>
    <w:rsid w:val="00661210"/>
    <w:rsid w:val="006631B7"/>
    <w:rsid w:val="006640D4"/>
    <w:rsid w:val="0066411D"/>
    <w:rsid w:val="006652FF"/>
    <w:rsid w:val="00667D6F"/>
    <w:rsid w:val="00670DEF"/>
    <w:rsid w:val="00670F04"/>
    <w:rsid w:val="0067166D"/>
    <w:rsid w:val="00672220"/>
    <w:rsid w:val="0067284A"/>
    <w:rsid w:val="00675CCE"/>
    <w:rsid w:val="00676CAB"/>
    <w:rsid w:val="00677C87"/>
    <w:rsid w:val="00677F07"/>
    <w:rsid w:val="006826DC"/>
    <w:rsid w:val="006833C9"/>
    <w:rsid w:val="006838F0"/>
    <w:rsid w:val="00683FE0"/>
    <w:rsid w:val="00684A69"/>
    <w:rsid w:val="0068532B"/>
    <w:rsid w:val="006857F6"/>
    <w:rsid w:val="0068600B"/>
    <w:rsid w:val="00690113"/>
    <w:rsid w:val="00690876"/>
    <w:rsid w:val="006925FF"/>
    <w:rsid w:val="00692DEA"/>
    <w:rsid w:val="006933C1"/>
    <w:rsid w:val="00694F99"/>
    <w:rsid w:val="00695437"/>
    <w:rsid w:val="0069595D"/>
    <w:rsid w:val="006A0FF5"/>
    <w:rsid w:val="006A1C3A"/>
    <w:rsid w:val="006A39AA"/>
    <w:rsid w:val="006A4603"/>
    <w:rsid w:val="006A5510"/>
    <w:rsid w:val="006A5C7E"/>
    <w:rsid w:val="006A65E5"/>
    <w:rsid w:val="006B2395"/>
    <w:rsid w:val="006B4972"/>
    <w:rsid w:val="006C0C2B"/>
    <w:rsid w:val="006C2E0B"/>
    <w:rsid w:val="006C3743"/>
    <w:rsid w:val="006C3F89"/>
    <w:rsid w:val="006C53AC"/>
    <w:rsid w:val="006C6093"/>
    <w:rsid w:val="006C7B4E"/>
    <w:rsid w:val="006D26D9"/>
    <w:rsid w:val="006D3105"/>
    <w:rsid w:val="006D337E"/>
    <w:rsid w:val="006D3C37"/>
    <w:rsid w:val="006E07C6"/>
    <w:rsid w:val="006E2730"/>
    <w:rsid w:val="006E393E"/>
    <w:rsid w:val="006E3A2D"/>
    <w:rsid w:val="006E4276"/>
    <w:rsid w:val="006E61C4"/>
    <w:rsid w:val="006E6DD6"/>
    <w:rsid w:val="006F3F5A"/>
    <w:rsid w:val="006F43FB"/>
    <w:rsid w:val="006F4A09"/>
    <w:rsid w:val="006F5097"/>
    <w:rsid w:val="006F56E1"/>
    <w:rsid w:val="006F5872"/>
    <w:rsid w:val="00700410"/>
    <w:rsid w:val="00702CA9"/>
    <w:rsid w:val="0070337A"/>
    <w:rsid w:val="00705829"/>
    <w:rsid w:val="00706A01"/>
    <w:rsid w:val="007073B7"/>
    <w:rsid w:val="00707503"/>
    <w:rsid w:val="00707A19"/>
    <w:rsid w:val="00710171"/>
    <w:rsid w:val="0071176F"/>
    <w:rsid w:val="0071185C"/>
    <w:rsid w:val="00713078"/>
    <w:rsid w:val="007153DE"/>
    <w:rsid w:val="00716B62"/>
    <w:rsid w:val="00716D25"/>
    <w:rsid w:val="00717472"/>
    <w:rsid w:val="00721AC4"/>
    <w:rsid w:val="00724A85"/>
    <w:rsid w:val="0072527C"/>
    <w:rsid w:val="0073680F"/>
    <w:rsid w:val="00736EDF"/>
    <w:rsid w:val="00737188"/>
    <w:rsid w:val="00737806"/>
    <w:rsid w:val="00740BED"/>
    <w:rsid w:val="00740E28"/>
    <w:rsid w:val="00741EFD"/>
    <w:rsid w:val="00742320"/>
    <w:rsid w:val="007426E0"/>
    <w:rsid w:val="00744087"/>
    <w:rsid w:val="00744AD9"/>
    <w:rsid w:val="00745DE1"/>
    <w:rsid w:val="00746064"/>
    <w:rsid w:val="00746ED1"/>
    <w:rsid w:val="00747431"/>
    <w:rsid w:val="00747CB1"/>
    <w:rsid w:val="00747FFB"/>
    <w:rsid w:val="00751A12"/>
    <w:rsid w:val="0075689F"/>
    <w:rsid w:val="007603EF"/>
    <w:rsid w:val="00761E37"/>
    <w:rsid w:val="00764B55"/>
    <w:rsid w:val="007652A2"/>
    <w:rsid w:val="00766B55"/>
    <w:rsid w:val="00766C70"/>
    <w:rsid w:val="00767D4D"/>
    <w:rsid w:val="00770708"/>
    <w:rsid w:val="00771416"/>
    <w:rsid w:val="00773120"/>
    <w:rsid w:val="007761B3"/>
    <w:rsid w:val="007825CE"/>
    <w:rsid w:val="00782B87"/>
    <w:rsid w:val="00783AF5"/>
    <w:rsid w:val="0078543D"/>
    <w:rsid w:val="00785C72"/>
    <w:rsid w:val="007901F7"/>
    <w:rsid w:val="007927FD"/>
    <w:rsid w:val="00792F36"/>
    <w:rsid w:val="00793A3D"/>
    <w:rsid w:val="007941C4"/>
    <w:rsid w:val="0079482A"/>
    <w:rsid w:val="0079507C"/>
    <w:rsid w:val="00795FCC"/>
    <w:rsid w:val="00796FDC"/>
    <w:rsid w:val="00797FED"/>
    <w:rsid w:val="007A3F51"/>
    <w:rsid w:val="007A53ED"/>
    <w:rsid w:val="007A5E5B"/>
    <w:rsid w:val="007B17A7"/>
    <w:rsid w:val="007B1E10"/>
    <w:rsid w:val="007B33B3"/>
    <w:rsid w:val="007B33B5"/>
    <w:rsid w:val="007B3C70"/>
    <w:rsid w:val="007B52F0"/>
    <w:rsid w:val="007B5375"/>
    <w:rsid w:val="007B577E"/>
    <w:rsid w:val="007B609A"/>
    <w:rsid w:val="007B6AA0"/>
    <w:rsid w:val="007C035B"/>
    <w:rsid w:val="007C36E3"/>
    <w:rsid w:val="007C4854"/>
    <w:rsid w:val="007D0DB7"/>
    <w:rsid w:val="007D2964"/>
    <w:rsid w:val="007D32C0"/>
    <w:rsid w:val="007D4460"/>
    <w:rsid w:val="007D469F"/>
    <w:rsid w:val="007D48EB"/>
    <w:rsid w:val="007D51E3"/>
    <w:rsid w:val="007D6A38"/>
    <w:rsid w:val="007D6BDF"/>
    <w:rsid w:val="007D7705"/>
    <w:rsid w:val="007E0C3A"/>
    <w:rsid w:val="007E0CEF"/>
    <w:rsid w:val="007E1C61"/>
    <w:rsid w:val="007E36C7"/>
    <w:rsid w:val="007E3D6F"/>
    <w:rsid w:val="007E48E9"/>
    <w:rsid w:val="007E575F"/>
    <w:rsid w:val="007E5AB3"/>
    <w:rsid w:val="007E6471"/>
    <w:rsid w:val="007F100D"/>
    <w:rsid w:val="007F2C30"/>
    <w:rsid w:val="007F3F12"/>
    <w:rsid w:val="007F4059"/>
    <w:rsid w:val="007F4477"/>
    <w:rsid w:val="007F5982"/>
    <w:rsid w:val="007F6083"/>
    <w:rsid w:val="007F6F35"/>
    <w:rsid w:val="007F722E"/>
    <w:rsid w:val="008003D1"/>
    <w:rsid w:val="0080062D"/>
    <w:rsid w:val="008011D5"/>
    <w:rsid w:val="00801B48"/>
    <w:rsid w:val="00803939"/>
    <w:rsid w:val="00803DA7"/>
    <w:rsid w:val="00803E3F"/>
    <w:rsid w:val="00804469"/>
    <w:rsid w:val="0080513B"/>
    <w:rsid w:val="00805656"/>
    <w:rsid w:val="00807B2A"/>
    <w:rsid w:val="008104E7"/>
    <w:rsid w:val="008105B2"/>
    <w:rsid w:val="00810B65"/>
    <w:rsid w:val="00811AA5"/>
    <w:rsid w:val="0081238A"/>
    <w:rsid w:val="00813E60"/>
    <w:rsid w:val="00816494"/>
    <w:rsid w:val="00816ED1"/>
    <w:rsid w:val="00817EEA"/>
    <w:rsid w:val="00820B54"/>
    <w:rsid w:val="00820BFC"/>
    <w:rsid w:val="0082185A"/>
    <w:rsid w:val="00821B35"/>
    <w:rsid w:val="00824990"/>
    <w:rsid w:val="00825A09"/>
    <w:rsid w:val="00830736"/>
    <w:rsid w:val="008313BB"/>
    <w:rsid w:val="008327A3"/>
    <w:rsid w:val="00833EAD"/>
    <w:rsid w:val="00835D57"/>
    <w:rsid w:val="00837038"/>
    <w:rsid w:val="00837C3D"/>
    <w:rsid w:val="00837CBF"/>
    <w:rsid w:val="00837EE3"/>
    <w:rsid w:val="00840577"/>
    <w:rsid w:val="00841955"/>
    <w:rsid w:val="008421A7"/>
    <w:rsid w:val="008463E8"/>
    <w:rsid w:val="00846F7E"/>
    <w:rsid w:val="008474A5"/>
    <w:rsid w:val="00847BFB"/>
    <w:rsid w:val="0085037E"/>
    <w:rsid w:val="008516D5"/>
    <w:rsid w:val="00851F22"/>
    <w:rsid w:val="008529BA"/>
    <w:rsid w:val="00852D66"/>
    <w:rsid w:val="00854A6F"/>
    <w:rsid w:val="00854EF6"/>
    <w:rsid w:val="00857223"/>
    <w:rsid w:val="00857330"/>
    <w:rsid w:val="00857F2C"/>
    <w:rsid w:val="0086060E"/>
    <w:rsid w:val="008611F6"/>
    <w:rsid w:val="00862BD7"/>
    <w:rsid w:val="00863FEA"/>
    <w:rsid w:val="00864D8C"/>
    <w:rsid w:val="00865913"/>
    <w:rsid w:val="00866758"/>
    <w:rsid w:val="008707C1"/>
    <w:rsid w:val="00871353"/>
    <w:rsid w:val="008720F5"/>
    <w:rsid w:val="008722A8"/>
    <w:rsid w:val="00873E75"/>
    <w:rsid w:val="00875167"/>
    <w:rsid w:val="00875E01"/>
    <w:rsid w:val="00877CCF"/>
    <w:rsid w:val="008825F8"/>
    <w:rsid w:val="00882BBB"/>
    <w:rsid w:val="0088381E"/>
    <w:rsid w:val="0088421A"/>
    <w:rsid w:val="00885BC1"/>
    <w:rsid w:val="00885DDD"/>
    <w:rsid w:val="0088607E"/>
    <w:rsid w:val="00890AB7"/>
    <w:rsid w:val="00890B96"/>
    <w:rsid w:val="00892A9C"/>
    <w:rsid w:val="008932A2"/>
    <w:rsid w:val="00894D8C"/>
    <w:rsid w:val="008969DB"/>
    <w:rsid w:val="00896F58"/>
    <w:rsid w:val="00897F96"/>
    <w:rsid w:val="008A038B"/>
    <w:rsid w:val="008A0A95"/>
    <w:rsid w:val="008A12C4"/>
    <w:rsid w:val="008A14C9"/>
    <w:rsid w:val="008A241E"/>
    <w:rsid w:val="008A2B35"/>
    <w:rsid w:val="008A3766"/>
    <w:rsid w:val="008A597E"/>
    <w:rsid w:val="008A68DB"/>
    <w:rsid w:val="008B0208"/>
    <w:rsid w:val="008B030A"/>
    <w:rsid w:val="008B0B52"/>
    <w:rsid w:val="008B181D"/>
    <w:rsid w:val="008B224A"/>
    <w:rsid w:val="008B22CB"/>
    <w:rsid w:val="008B2756"/>
    <w:rsid w:val="008B31E5"/>
    <w:rsid w:val="008B468F"/>
    <w:rsid w:val="008B7EBB"/>
    <w:rsid w:val="008C011C"/>
    <w:rsid w:val="008C4020"/>
    <w:rsid w:val="008C40C9"/>
    <w:rsid w:val="008C4F17"/>
    <w:rsid w:val="008C5EAC"/>
    <w:rsid w:val="008C6026"/>
    <w:rsid w:val="008C7B91"/>
    <w:rsid w:val="008D05A8"/>
    <w:rsid w:val="008D068C"/>
    <w:rsid w:val="008D0D45"/>
    <w:rsid w:val="008D1B1E"/>
    <w:rsid w:val="008D1FA4"/>
    <w:rsid w:val="008D3766"/>
    <w:rsid w:val="008D42CD"/>
    <w:rsid w:val="008D73E2"/>
    <w:rsid w:val="008D7557"/>
    <w:rsid w:val="008E1882"/>
    <w:rsid w:val="008E258F"/>
    <w:rsid w:val="008E2908"/>
    <w:rsid w:val="008E3059"/>
    <w:rsid w:val="008E4136"/>
    <w:rsid w:val="008E4B83"/>
    <w:rsid w:val="008F073E"/>
    <w:rsid w:val="008F1B1E"/>
    <w:rsid w:val="008F2092"/>
    <w:rsid w:val="008F252E"/>
    <w:rsid w:val="008F3DE8"/>
    <w:rsid w:val="008F4447"/>
    <w:rsid w:val="008F45B9"/>
    <w:rsid w:val="008F4619"/>
    <w:rsid w:val="009002E2"/>
    <w:rsid w:val="00900D44"/>
    <w:rsid w:val="00904250"/>
    <w:rsid w:val="00906B25"/>
    <w:rsid w:val="00907CD7"/>
    <w:rsid w:val="00907EE6"/>
    <w:rsid w:val="009101A5"/>
    <w:rsid w:val="00911399"/>
    <w:rsid w:val="009116E4"/>
    <w:rsid w:val="00912621"/>
    <w:rsid w:val="0091289A"/>
    <w:rsid w:val="009129AF"/>
    <w:rsid w:val="009154FB"/>
    <w:rsid w:val="00915BD1"/>
    <w:rsid w:val="00915BDE"/>
    <w:rsid w:val="009160C9"/>
    <w:rsid w:val="00916DBF"/>
    <w:rsid w:val="009176C1"/>
    <w:rsid w:val="00920028"/>
    <w:rsid w:val="00920E30"/>
    <w:rsid w:val="00921F69"/>
    <w:rsid w:val="00922088"/>
    <w:rsid w:val="009232B9"/>
    <w:rsid w:val="00923518"/>
    <w:rsid w:val="00923B90"/>
    <w:rsid w:val="009243E5"/>
    <w:rsid w:val="00925662"/>
    <w:rsid w:val="00926736"/>
    <w:rsid w:val="009312BD"/>
    <w:rsid w:val="00931394"/>
    <w:rsid w:val="00933787"/>
    <w:rsid w:val="00934151"/>
    <w:rsid w:val="009349EA"/>
    <w:rsid w:val="0093526E"/>
    <w:rsid w:val="0093710E"/>
    <w:rsid w:val="009400C4"/>
    <w:rsid w:val="009410D9"/>
    <w:rsid w:val="00944E43"/>
    <w:rsid w:val="00946EE7"/>
    <w:rsid w:val="00946FC1"/>
    <w:rsid w:val="0094707B"/>
    <w:rsid w:val="009520AC"/>
    <w:rsid w:val="0095247D"/>
    <w:rsid w:val="00952B02"/>
    <w:rsid w:val="009538A5"/>
    <w:rsid w:val="009543E7"/>
    <w:rsid w:val="00957B8D"/>
    <w:rsid w:val="00957EE5"/>
    <w:rsid w:val="00957F57"/>
    <w:rsid w:val="0096066C"/>
    <w:rsid w:val="00960CA7"/>
    <w:rsid w:val="009616AC"/>
    <w:rsid w:val="0096478B"/>
    <w:rsid w:val="00965B41"/>
    <w:rsid w:val="009674D5"/>
    <w:rsid w:val="00970241"/>
    <w:rsid w:val="0097141F"/>
    <w:rsid w:val="00973C9F"/>
    <w:rsid w:val="00975E5B"/>
    <w:rsid w:val="00980367"/>
    <w:rsid w:val="00982296"/>
    <w:rsid w:val="00982707"/>
    <w:rsid w:val="00983317"/>
    <w:rsid w:val="00983751"/>
    <w:rsid w:val="009849D8"/>
    <w:rsid w:val="009849F1"/>
    <w:rsid w:val="00986216"/>
    <w:rsid w:val="0098717A"/>
    <w:rsid w:val="009872FE"/>
    <w:rsid w:val="009916BD"/>
    <w:rsid w:val="00995370"/>
    <w:rsid w:val="009955AE"/>
    <w:rsid w:val="009976FE"/>
    <w:rsid w:val="00997720"/>
    <w:rsid w:val="009A362F"/>
    <w:rsid w:val="009A49A5"/>
    <w:rsid w:val="009A5383"/>
    <w:rsid w:val="009A6C6C"/>
    <w:rsid w:val="009A7AA6"/>
    <w:rsid w:val="009B1CFF"/>
    <w:rsid w:val="009B3725"/>
    <w:rsid w:val="009B416A"/>
    <w:rsid w:val="009B5793"/>
    <w:rsid w:val="009B5BFB"/>
    <w:rsid w:val="009B6B6B"/>
    <w:rsid w:val="009B7E6F"/>
    <w:rsid w:val="009C148B"/>
    <w:rsid w:val="009C15EB"/>
    <w:rsid w:val="009C199B"/>
    <w:rsid w:val="009C280F"/>
    <w:rsid w:val="009C5F3B"/>
    <w:rsid w:val="009C6A78"/>
    <w:rsid w:val="009C7B06"/>
    <w:rsid w:val="009D0710"/>
    <w:rsid w:val="009D1CB4"/>
    <w:rsid w:val="009D3509"/>
    <w:rsid w:val="009D51AD"/>
    <w:rsid w:val="009D7EEB"/>
    <w:rsid w:val="009E06EE"/>
    <w:rsid w:val="009E0BDE"/>
    <w:rsid w:val="009E1C9F"/>
    <w:rsid w:val="009E46B7"/>
    <w:rsid w:val="009E4CED"/>
    <w:rsid w:val="009E71BF"/>
    <w:rsid w:val="009F40B1"/>
    <w:rsid w:val="009F4809"/>
    <w:rsid w:val="009F4F38"/>
    <w:rsid w:val="009F57DB"/>
    <w:rsid w:val="009F5D06"/>
    <w:rsid w:val="009F6D36"/>
    <w:rsid w:val="00A00038"/>
    <w:rsid w:val="00A00B54"/>
    <w:rsid w:val="00A02425"/>
    <w:rsid w:val="00A03203"/>
    <w:rsid w:val="00A05FFC"/>
    <w:rsid w:val="00A07CE5"/>
    <w:rsid w:val="00A07F39"/>
    <w:rsid w:val="00A11240"/>
    <w:rsid w:val="00A115AB"/>
    <w:rsid w:val="00A11ED7"/>
    <w:rsid w:val="00A13AD1"/>
    <w:rsid w:val="00A14FEB"/>
    <w:rsid w:val="00A15469"/>
    <w:rsid w:val="00A15C61"/>
    <w:rsid w:val="00A167AD"/>
    <w:rsid w:val="00A16854"/>
    <w:rsid w:val="00A16E15"/>
    <w:rsid w:val="00A17630"/>
    <w:rsid w:val="00A17E3F"/>
    <w:rsid w:val="00A2042A"/>
    <w:rsid w:val="00A22480"/>
    <w:rsid w:val="00A24330"/>
    <w:rsid w:val="00A26507"/>
    <w:rsid w:val="00A26C36"/>
    <w:rsid w:val="00A3052C"/>
    <w:rsid w:val="00A34BB2"/>
    <w:rsid w:val="00A34C43"/>
    <w:rsid w:val="00A36A35"/>
    <w:rsid w:val="00A40DD6"/>
    <w:rsid w:val="00A412B2"/>
    <w:rsid w:val="00A42455"/>
    <w:rsid w:val="00A46158"/>
    <w:rsid w:val="00A468E8"/>
    <w:rsid w:val="00A47118"/>
    <w:rsid w:val="00A5110A"/>
    <w:rsid w:val="00A5155B"/>
    <w:rsid w:val="00A5466F"/>
    <w:rsid w:val="00A55A41"/>
    <w:rsid w:val="00A55E1A"/>
    <w:rsid w:val="00A56D06"/>
    <w:rsid w:val="00A575E4"/>
    <w:rsid w:val="00A57BD4"/>
    <w:rsid w:val="00A6011D"/>
    <w:rsid w:val="00A60BD2"/>
    <w:rsid w:val="00A61EC5"/>
    <w:rsid w:val="00A6350C"/>
    <w:rsid w:val="00A6390A"/>
    <w:rsid w:val="00A65635"/>
    <w:rsid w:val="00A66503"/>
    <w:rsid w:val="00A66FB3"/>
    <w:rsid w:val="00A6772F"/>
    <w:rsid w:val="00A708A1"/>
    <w:rsid w:val="00A71E88"/>
    <w:rsid w:val="00A72D22"/>
    <w:rsid w:val="00A77402"/>
    <w:rsid w:val="00A779B2"/>
    <w:rsid w:val="00A77A3B"/>
    <w:rsid w:val="00A803E9"/>
    <w:rsid w:val="00A8275C"/>
    <w:rsid w:val="00A8280C"/>
    <w:rsid w:val="00A82867"/>
    <w:rsid w:val="00A8578C"/>
    <w:rsid w:val="00A860BC"/>
    <w:rsid w:val="00A86C40"/>
    <w:rsid w:val="00A877B0"/>
    <w:rsid w:val="00A90D52"/>
    <w:rsid w:val="00A9321D"/>
    <w:rsid w:val="00A948E5"/>
    <w:rsid w:val="00A95013"/>
    <w:rsid w:val="00A96441"/>
    <w:rsid w:val="00A972BA"/>
    <w:rsid w:val="00AA05FC"/>
    <w:rsid w:val="00AA3384"/>
    <w:rsid w:val="00AA3467"/>
    <w:rsid w:val="00AA3820"/>
    <w:rsid w:val="00AA397F"/>
    <w:rsid w:val="00AA4D54"/>
    <w:rsid w:val="00AB0926"/>
    <w:rsid w:val="00AB0BA2"/>
    <w:rsid w:val="00AB0F6D"/>
    <w:rsid w:val="00AB137D"/>
    <w:rsid w:val="00AB1979"/>
    <w:rsid w:val="00AB1AF2"/>
    <w:rsid w:val="00AB3BBC"/>
    <w:rsid w:val="00AB3E8C"/>
    <w:rsid w:val="00AB4995"/>
    <w:rsid w:val="00AB5C80"/>
    <w:rsid w:val="00AB609C"/>
    <w:rsid w:val="00AB661D"/>
    <w:rsid w:val="00AB6D23"/>
    <w:rsid w:val="00AC14B1"/>
    <w:rsid w:val="00AC178E"/>
    <w:rsid w:val="00AC3BB5"/>
    <w:rsid w:val="00AC5B7A"/>
    <w:rsid w:val="00AD09D0"/>
    <w:rsid w:val="00AD1EC4"/>
    <w:rsid w:val="00AD25E5"/>
    <w:rsid w:val="00AD283E"/>
    <w:rsid w:val="00AD2D73"/>
    <w:rsid w:val="00AD3D28"/>
    <w:rsid w:val="00AD5AB8"/>
    <w:rsid w:val="00AD6388"/>
    <w:rsid w:val="00AE2723"/>
    <w:rsid w:val="00AE3097"/>
    <w:rsid w:val="00AE4DC5"/>
    <w:rsid w:val="00AE79E6"/>
    <w:rsid w:val="00AF61D7"/>
    <w:rsid w:val="00AF6784"/>
    <w:rsid w:val="00AF7A3D"/>
    <w:rsid w:val="00B0055A"/>
    <w:rsid w:val="00B01BF2"/>
    <w:rsid w:val="00B01EA9"/>
    <w:rsid w:val="00B07483"/>
    <w:rsid w:val="00B07DF9"/>
    <w:rsid w:val="00B105DC"/>
    <w:rsid w:val="00B1270D"/>
    <w:rsid w:val="00B2033D"/>
    <w:rsid w:val="00B22B2A"/>
    <w:rsid w:val="00B234FB"/>
    <w:rsid w:val="00B23B95"/>
    <w:rsid w:val="00B251AF"/>
    <w:rsid w:val="00B265CF"/>
    <w:rsid w:val="00B26E1F"/>
    <w:rsid w:val="00B26F64"/>
    <w:rsid w:val="00B30BAA"/>
    <w:rsid w:val="00B327DF"/>
    <w:rsid w:val="00B32EE4"/>
    <w:rsid w:val="00B34574"/>
    <w:rsid w:val="00B351C4"/>
    <w:rsid w:val="00B36527"/>
    <w:rsid w:val="00B37855"/>
    <w:rsid w:val="00B404C6"/>
    <w:rsid w:val="00B404D5"/>
    <w:rsid w:val="00B4118E"/>
    <w:rsid w:val="00B41248"/>
    <w:rsid w:val="00B418E1"/>
    <w:rsid w:val="00B4277E"/>
    <w:rsid w:val="00B454E3"/>
    <w:rsid w:val="00B47092"/>
    <w:rsid w:val="00B50829"/>
    <w:rsid w:val="00B517C5"/>
    <w:rsid w:val="00B53B35"/>
    <w:rsid w:val="00B54542"/>
    <w:rsid w:val="00B54D93"/>
    <w:rsid w:val="00B554B0"/>
    <w:rsid w:val="00B55CE2"/>
    <w:rsid w:val="00B560A3"/>
    <w:rsid w:val="00B560E6"/>
    <w:rsid w:val="00B567B0"/>
    <w:rsid w:val="00B57DA1"/>
    <w:rsid w:val="00B6056A"/>
    <w:rsid w:val="00B6313A"/>
    <w:rsid w:val="00B633D9"/>
    <w:rsid w:val="00B63764"/>
    <w:rsid w:val="00B63F8E"/>
    <w:rsid w:val="00B647E7"/>
    <w:rsid w:val="00B670F1"/>
    <w:rsid w:val="00B67BD6"/>
    <w:rsid w:val="00B7159D"/>
    <w:rsid w:val="00B718A5"/>
    <w:rsid w:val="00B729C0"/>
    <w:rsid w:val="00B73E44"/>
    <w:rsid w:val="00B73FFB"/>
    <w:rsid w:val="00B745D1"/>
    <w:rsid w:val="00B75D5E"/>
    <w:rsid w:val="00B776BD"/>
    <w:rsid w:val="00B80C11"/>
    <w:rsid w:val="00B8170C"/>
    <w:rsid w:val="00B819E7"/>
    <w:rsid w:val="00B81F5E"/>
    <w:rsid w:val="00B8402C"/>
    <w:rsid w:val="00B863F0"/>
    <w:rsid w:val="00B874D9"/>
    <w:rsid w:val="00B9027C"/>
    <w:rsid w:val="00B903F0"/>
    <w:rsid w:val="00B90898"/>
    <w:rsid w:val="00B91B66"/>
    <w:rsid w:val="00B9315C"/>
    <w:rsid w:val="00BA0D4E"/>
    <w:rsid w:val="00BA107B"/>
    <w:rsid w:val="00BA1B81"/>
    <w:rsid w:val="00BA1F4F"/>
    <w:rsid w:val="00BA2855"/>
    <w:rsid w:val="00BA2E47"/>
    <w:rsid w:val="00BA3203"/>
    <w:rsid w:val="00BA5150"/>
    <w:rsid w:val="00BA528E"/>
    <w:rsid w:val="00BA592A"/>
    <w:rsid w:val="00BA5CF4"/>
    <w:rsid w:val="00BA7022"/>
    <w:rsid w:val="00BA7038"/>
    <w:rsid w:val="00BB091C"/>
    <w:rsid w:val="00BB3003"/>
    <w:rsid w:val="00BB6038"/>
    <w:rsid w:val="00BB6982"/>
    <w:rsid w:val="00BB6DC8"/>
    <w:rsid w:val="00BB71A3"/>
    <w:rsid w:val="00BB7442"/>
    <w:rsid w:val="00BC05A3"/>
    <w:rsid w:val="00BC0EE6"/>
    <w:rsid w:val="00BC49C0"/>
    <w:rsid w:val="00BC6BC7"/>
    <w:rsid w:val="00BC6F2A"/>
    <w:rsid w:val="00BC6FDE"/>
    <w:rsid w:val="00BC72DC"/>
    <w:rsid w:val="00BC7C1B"/>
    <w:rsid w:val="00BD26BE"/>
    <w:rsid w:val="00BD4417"/>
    <w:rsid w:val="00BD484E"/>
    <w:rsid w:val="00BD57FD"/>
    <w:rsid w:val="00BD6D5A"/>
    <w:rsid w:val="00BD7DC7"/>
    <w:rsid w:val="00BE0016"/>
    <w:rsid w:val="00BE0424"/>
    <w:rsid w:val="00BE06AD"/>
    <w:rsid w:val="00BE1224"/>
    <w:rsid w:val="00BE1EFD"/>
    <w:rsid w:val="00BE305C"/>
    <w:rsid w:val="00BE40CC"/>
    <w:rsid w:val="00BE45AD"/>
    <w:rsid w:val="00BE49D8"/>
    <w:rsid w:val="00BE57B0"/>
    <w:rsid w:val="00BE5EE5"/>
    <w:rsid w:val="00BE7A69"/>
    <w:rsid w:val="00BF02BA"/>
    <w:rsid w:val="00BF07A9"/>
    <w:rsid w:val="00BF1CE1"/>
    <w:rsid w:val="00BF1FE7"/>
    <w:rsid w:val="00BF39F6"/>
    <w:rsid w:val="00BF617D"/>
    <w:rsid w:val="00C0085E"/>
    <w:rsid w:val="00C012F8"/>
    <w:rsid w:val="00C0198C"/>
    <w:rsid w:val="00C01A1B"/>
    <w:rsid w:val="00C03063"/>
    <w:rsid w:val="00C03A8B"/>
    <w:rsid w:val="00C03E26"/>
    <w:rsid w:val="00C04D8D"/>
    <w:rsid w:val="00C05694"/>
    <w:rsid w:val="00C062ED"/>
    <w:rsid w:val="00C064BF"/>
    <w:rsid w:val="00C07AD9"/>
    <w:rsid w:val="00C103A4"/>
    <w:rsid w:val="00C11829"/>
    <w:rsid w:val="00C11D7A"/>
    <w:rsid w:val="00C17DE0"/>
    <w:rsid w:val="00C217C8"/>
    <w:rsid w:val="00C22CA5"/>
    <w:rsid w:val="00C22CCF"/>
    <w:rsid w:val="00C239B7"/>
    <w:rsid w:val="00C248D1"/>
    <w:rsid w:val="00C2516C"/>
    <w:rsid w:val="00C25BD2"/>
    <w:rsid w:val="00C269CB"/>
    <w:rsid w:val="00C26C85"/>
    <w:rsid w:val="00C31497"/>
    <w:rsid w:val="00C316C0"/>
    <w:rsid w:val="00C317B9"/>
    <w:rsid w:val="00C31999"/>
    <w:rsid w:val="00C32F45"/>
    <w:rsid w:val="00C344F5"/>
    <w:rsid w:val="00C34BF7"/>
    <w:rsid w:val="00C34E3E"/>
    <w:rsid w:val="00C35BF8"/>
    <w:rsid w:val="00C3739E"/>
    <w:rsid w:val="00C37ABE"/>
    <w:rsid w:val="00C43DA1"/>
    <w:rsid w:val="00C44ED5"/>
    <w:rsid w:val="00C457B5"/>
    <w:rsid w:val="00C46321"/>
    <w:rsid w:val="00C46F7D"/>
    <w:rsid w:val="00C47C8B"/>
    <w:rsid w:val="00C47EDF"/>
    <w:rsid w:val="00C50E61"/>
    <w:rsid w:val="00C54F0C"/>
    <w:rsid w:val="00C54F77"/>
    <w:rsid w:val="00C55899"/>
    <w:rsid w:val="00C5638E"/>
    <w:rsid w:val="00C564F1"/>
    <w:rsid w:val="00C566EC"/>
    <w:rsid w:val="00C56CBE"/>
    <w:rsid w:val="00C56D69"/>
    <w:rsid w:val="00C604FE"/>
    <w:rsid w:val="00C60730"/>
    <w:rsid w:val="00C62DA8"/>
    <w:rsid w:val="00C630B8"/>
    <w:rsid w:val="00C632F7"/>
    <w:rsid w:val="00C64F5E"/>
    <w:rsid w:val="00C65A03"/>
    <w:rsid w:val="00C670F6"/>
    <w:rsid w:val="00C67387"/>
    <w:rsid w:val="00C67C89"/>
    <w:rsid w:val="00C70720"/>
    <w:rsid w:val="00C715DD"/>
    <w:rsid w:val="00C718AB"/>
    <w:rsid w:val="00C71E92"/>
    <w:rsid w:val="00C72342"/>
    <w:rsid w:val="00C73337"/>
    <w:rsid w:val="00C803F1"/>
    <w:rsid w:val="00C81A27"/>
    <w:rsid w:val="00C84299"/>
    <w:rsid w:val="00C85F7F"/>
    <w:rsid w:val="00C8624E"/>
    <w:rsid w:val="00C92170"/>
    <w:rsid w:val="00C928E4"/>
    <w:rsid w:val="00C92D11"/>
    <w:rsid w:val="00C92F74"/>
    <w:rsid w:val="00C9385F"/>
    <w:rsid w:val="00C9426C"/>
    <w:rsid w:val="00C95155"/>
    <w:rsid w:val="00C955AE"/>
    <w:rsid w:val="00C96077"/>
    <w:rsid w:val="00C97789"/>
    <w:rsid w:val="00C97AA8"/>
    <w:rsid w:val="00C97D67"/>
    <w:rsid w:val="00C97E6E"/>
    <w:rsid w:val="00CA072C"/>
    <w:rsid w:val="00CA2F86"/>
    <w:rsid w:val="00CA37FD"/>
    <w:rsid w:val="00CA3FDD"/>
    <w:rsid w:val="00CA59C3"/>
    <w:rsid w:val="00CA714D"/>
    <w:rsid w:val="00CA7A99"/>
    <w:rsid w:val="00CB0331"/>
    <w:rsid w:val="00CB245E"/>
    <w:rsid w:val="00CB5FBD"/>
    <w:rsid w:val="00CB63BF"/>
    <w:rsid w:val="00CC1B0E"/>
    <w:rsid w:val="00CC2B64"/>
    <w:rsid w:val="00CC404B"/>
    <w:rsid w:val="00CC5BE2"/>
    <w:rsid w:val="00CC7262"/>
    <w:rsid w:val="00CC7F7A"/>
    <w:rsid w:val="00CD2A83"/>
    <w:rsid w:val="00CD4335"/>
    <w:rsid w:val="00CD4D12"/>
    <w:rsid w:val="00CD525D"/>
    <w:rsid w:val="00CD6D2F"/>
    <w:rsid w:val="00CE0055"/>
    <w:rsid w:val="00CE0B88"/>
    <w:rsid w:val="00CE48EE"/>
    <w:rsid w:val="00CE556F"/>
    <w:rsid w:val="00CE63A4"/>
    <w:rsid w:val="00CE7291"/>
    <w:rsid w:val="00CE76D3"/>
    <w:rsid w:val="00CE7F6E"/>
    <w:rsid w:val="00CF1D3D"/>
    <w:rsid w:val="00CF415C"/>
    <w:rsid w:val="00CF4AF4"/>
    <w:rsid w:val="00D0091C"/>
    <w:rsid w:val="00D018B5"/>
    <w:rsid w:val="00D01B3C"/>
    <w:rsid w:val="00D02960"/>
    <w:rsid w:val="00D03BC8"/>
    <w:rsid w:val="00D0566D"/>
    <w:rsid w:val="00D061B7"/>
    <w:rsid w:val="00D10F23"/>
    <w:rsid w:val="00D110E1"/>
    <w:rsid w:val="00D11C55"/>
    <w:rsid w:val="00D11E31"/>
    <w:rsid w:val="00D1533D"/>
    <w:rsid w:val="00D228F2"/>
    <w:rsid w:val="00D23269"/>
    <w:rsid w:val="00D23361"/>
    <w:rsid w:val="00D240A1"/>
    <w:rsid w:val="00D24266"/>
    <w:rsid w:val="00D24315"/>
    <w:rsid w:val="00D244D5"/>
    <w:rsid w:val="00D25463"/>
    <w:rsid w:val="00D259C1"/>
    <w:rsid w:val="00D26120"/>
    <w:rsid w:val="00D263DE"/>
    <w:rsid w:val="00D26519"/>
    <w:rsid w:val="00D2783C"/>
    <w:rsid w:val="00D27C43"/>
    <w:rsid w:val="00D27E4F"/>
    <w:rsid w:val="00D304C3"/>
    <w:rsid w:val="00D30B41"/>
    <w:rsid w:val="00D31273"/>
    <w:rsid w:val="00D319BE"/>
    <w:rsid w:val="00D32220"/>
    <w:rsid w:val="00D32347"/>
    <w:rsid w:val="00D34A10"/>
    <w:rsid w:val="00D35A8B"/>
    <w:rsid w:val="00D3666E"/>
    <w:rsid w:val="00D36786"/>
    <w:rsid w:val="00D4019B"/>
    <w:rsid w:val="00D402A7"/>
    <w:rsid w:val="00D407CD"/>
    <w:rsid w:val="00D407D5"/>
    <w:rsid w:val="00D41EDA"/>
    <w:rsid w:val="00D42B34"/>
    <w:rsid w:val="00D471E7"/>
    <w:rsid w:val="00D52E15"/>
    <w:rsid w:val="00D52F34"/>
    <w:rsid w:val="00D52FD2"/>
    <w:rsid w:val="00D53973"/>
    <w:rsid w:val="00D54E57"/>
    <w:rsid w:val="00D56025"/>
    <w:rsid w:val="00D6051C"/>
    <w:rsid w:val="00D60B4E"/>
    <w:rsid w:val="00D60F66"/>
    <w:rsid w:val="00D618F4"/>
    <w:rsid w:val="00D61E99"/>
    <w:rsid w:val="00D624C6"/>
    <w:rsid w:val="00D637E6"/>
    <w:rsid w:val="00D648B7"/>
    <w:rsid w:val="00D64F8F"/>
    <w:rsid w:val="00D664C8"/>
    <w:rsid w:val="00D66534"/>
    <w:rsid w:val="00D672C7"/>
    <w:rsid w:val="00D71621"/>
    <w:rsid w:val="00D729AD"/>
    <w:rsid w:val="00D72C81"/>
    <w:rsid w:val="00D73161"/>
    <w:rsid w:val="00D750E1"/>
    <w:rsid w:val="00D75119"/>
    <w:rsid w:val="00D7567B"/>
    <w:rsid w:val="00D75EB6"/>
    <w:rsid w:val="00D768E4"/>
    <w:rsid w:val="00D76F8D"/>
    <w:rsid w:val="00D83382"/>
    <w:rsid w:val="00D84A2F"/>
    <w:rsid w:val="00D91B4B"/>
    <w:rsid w:val="00D92EA1"/>
    <w:rsid w:val="00D9491E"/>
    <w:rsid w:val="00D94D63"/>
    <w:rsid w:val="00D962E1"/>
    <w:rsid w:val="00D963E0"/>
    <w:rsid w:val="00D96A6D"/>
    <w:rsid w:val="00D96BDF"/>
    <w:rsid w:val="00D97609"/>
    <w:rsid w:val="00D97A99"/>
    <w:rsid w:val="00DA1CFD"/>
    <w:rsid w:val="00DB0E1B"/>
    <w:rsid w:val="00DB0E3F"/>
    <w:rsid w:val="00DB1899"/>
    <w:rsid w:val="00DB5209"/>
    <w:rsid w:val="00DC0391"/>
    <w:rsid w:val="00DC13AF"/>
    <w:rsid w:val="00DC1631"/>
    <w:rsid w:val="00DC2EC3"/>
    <w:rsid w:val="00DC4104"/>
    <w:rsid w:val="00DC6A66"/>
    <w:rsid w:val="00DD075B"/>
    <w:rsid w:val="00DD1E67"/>
    <w:rsid w:val="00DD5381"/>
    <w:rsid w:val="00DD5948"/>
    <w:rsid w:val="00DD60E0"/>
    <w:rsid w:val="00DD76AC"/>
    <w:rsid w:val="00DE09F9"/>
    <w:rsid w:val="00DE15FE"/>
    <w:rsid w:val="00DE3DCE"/>
    <w:rsid w:val="00DE4CC2"/>
    <w:rsid w:val="00DE59C6"/>
    <w:rsid w:val="00DE73FC"/>
    <w:rsid w:val="00DE75AD"/>
    <w:rsid w:val="00DE7D54"/>
    <w:rsid w:val="00DF35B2"/>
    <w:rsid w:val="00DF559B"/>
    <w:rsid w:val="00DF5FED"/>
    <w:rsid w:val="00DF60DB"/>
    <w:rsid w:val="00DF6E69"/>
    <w:rsid w:val="00DF7D6D"/>
    <w:rsid w:val="00E00751"/>
    <w:rsid w:val="00E016BB"/>
    <w:rsid w:val="00E02898"/>
    <w:rsid w:val="00E03568"/>
    <w:rsid w:val="00E04243"/>
    <w:rsid w:val="00E05234"/>
    <w:rsid w:val="00E058F9"/>
    <w:rsid w:val="00E06506"/>
    <w:rsid w:val="00E0715A"/>
    <w:rsid w:val="00E07DBD"/>
    <w:rsid w:val="00E107F6"/>
    <w:rsid w:val="00E125EB"/>
    <w:rsid w:val="00E12CFA"/>
    <w:rsid w:val="00E14B7B"/>
    <w:rsid w:val="00E15590"/>
    <w:rsid w:val="00E15BF7"/>
    <w:rsid w:val="00E164D5"/>
    <w:rsid w:val="00E1659E"/>
    <w:rsid w:val="00E166D0"/>
    <w:rsid w:val="00E16C57"/>
    <w:rsid w:val="00E1711E"/>
    <w:rsid w:val="00E1721E"/>
    <w:rsid w:val="00E17ED0"/>
    <w:rsid w:val="00E23514"/>
    <w:rsid w:val="00E25204"/>
    <w:rsid w:val="00E265C7"/>
    <w:rsid w:val="00E26D8B"/>
    <w:rsid w:val="00E26F01"/>
    <w:rsid w:val="00E27CAF"/>
    <w:rsid w:val="00E30E31"/>
    <w:rsid w:val="00E31FDD"/>
    <w:rsid w:val="00E33E65"/>
    <w:rsid w:val="00E33E6B"/>
    <w:rsid w:val="00E33FA0"/>
    <w:rsid w:val="00E34BF0"/>
    <w:rsid w:val="00E36A4A"/>
    <w:rsid w:val="00E36AF5"/>
    <w:rsid w:val="00E40BA4"/>
    <w:rsid w:val="00E40DE4"/>
    <w:rsid w:val="00E4114C"/>
    <w:rsid w:val="00E4208B"/>
    <w:rsid w:val="00E43968"/>
    <w:rsid w:val="00E447A0"/>
    <w:rsid w:val="00E454AB"/>
    <w:rsid w:val="00E45EF9"/>
    <w:rsid w:val="00E47BBC"/>
    <w:rsid w:val="00E5000C"/>
    <w:rsid w:val="00E50020"/>
    <w:rsid w:val="00E51578"/>
    <w:rsid w:val="00E549CC"/>
    <w:rsid w:val="00E57B4D"/>
    <w:rsid w:val="00E60C0F"/>
    <w:rsid w:val="00E61AC9"/>
    <w:rsid w:val="00E62DEE"/>
    <w:rsid w:val="00E63149"/>
    <w:rsid w:val="00E6445F"/>
    <w:rsid w:val="00E651F7"/>
    <w:rsid w:val="00E66677"/>
    <w:rsid w:val="00E67FB5"/>
    <w:rsid w:val="00E70D40"/>
    <w:rsid w:val="00E71A00"/>
    <w:rsid w:val="00E71A28"/>
    <w:rsid w:val="00E72033"/>
    <w:rsid w:val="00E73026"/>
    <w:rsid w:val="00E74200"/>
    <w:rsid w:val="00E743FC"/>
    <w:rsid w:val="00E75E76"/>
    <w:rsid w:val="00E8016E"/>
    <w:rsid w:val="00E8081F"/>
    <w:rsid w:val="00E821F9"/>
    <w:rsid w:val="00E82326"/>
    <w:rsid w:val="00E829F4"/>
    <w:rsid w:val="00E82B8D"/>
    <w:rsid w:val="00E83013"/>
    <w:rsid w:val="00E83654"/>
    <w:rsid w:val="00E85ADC"/>
    <w:rsid w:val="00E85ED2"/>
    <w:rsid w:val="00E86960"/>
    <w:rsid w:val="00E86A06"/>
    <w:rsid w:val="00E86F7A"/>
    <w:rsid w:val="00E90710"/>
    <w:rsid w:val="00E90DBA"/>
    <w:rsid w:val="00E91865"/>
    <w:rsid w:val="00E93FC9"/>
    <w:rsid w:val="00EA059C"/>
    <w:rsid w:val="00EA0E58"/>
    <w:rsid w:val="00EA18B1"/>
    <w:rsid w:val="00EA24C6"/>
    <w:rsid w:val="00EA7AAD"/>
    <w:rsid w:val="00EB3735"/>
    <w:rsid w:val="00EB386E"/>
    <w:rsid w:val="00EB4ACD"/>
    <w:rsid w:val="00EB605E"/>
    <w:rsid w:val="00EB7FC5"/>
    <w:rsid w:val="00EC267B"/>
    <w:rsid w:val="00EC2E55"/>
    <w:rsid w:val="00EC5E5F"/>
    <w:rsid w:val="00EC71BA"/>
    <w:rsid w:val="00ED17E1"/>
    <w:rsid w:val="00ED2C92"/>
    <w:rsid w:val="00ED2DF5"/>
    <w:rsid w:val="00ED32E8"/>
    <w:rsid w:val="00ED40B4"/>
    <w:rsid w:val="00ED70A9"/>
    <w:rsid w:val="00ED7D0D"/>
    <w:rsid w:val="00ED7FF0"/>
    <w:rsid w:val="00EE1DCE"/>
    <w:rsid w:val="00EE2941"/>
    <w:rsid w:val="00EE2B7E"/>
    <w:rsid w:val="00EE2BAA"/>
    <w:rsid w:val="00EE3840"/>
    <w:rsid w:val="00EE3BBD"/>
    <w:rsid w:val="00EE3FB0"/>
    <w:rsid w:val="00EE496F"/>
    <w:rsid w:val="00EE4B3C"/>
    <w:rsid w:val="00EE4EDA"/>
    <w:rsid w:val="00EE51BB"/>
    <w:rsid w:val="00EE6794"/>
    <w:rsid w:val="00EE6C3F"/>
    <w:rsid w:val="00EF051C"/>
    <w:rsid w:val="00EF0777"/>
    <w:rsid w:val="00EF1E90"/>
    <w:rsid w:val="00EF2318"/>
    <w:rsid w:val="00EF2347"/>
    <w:rsid w:val="00EF24AD"/>
    <w:rsid w:val="00EF2A0D"/>
    <w:rsid w:val="00EF3DFC"/>
    <w:rsid w:val="00EF4AC5"/>
    <w:rsid w:val="00EF666E"/>
    <w:rsid w:val="00EF718E"/>
    <w:rsid w:val="00F0059E"/>
    <w:rsid w:val="00F0154C"/>
    <w:rsid w:val="00F0316E"/>
    <w:rsid w:val="00F03F04"/>
    <w:rsid w:val="00F04C2C"/>
    <w:rsid w:val="00F04F8A"/>
    <w:rsid w:val="00F063E6"/>
    <w:rsid w:val="00F06911"/>
    <w:rsid w:val="00F06B33"/>
    <w:rsid w:val="00F10288"/>
    <w:rsid w:val="00F10EC3"/>
    <w:rsid w:val="00F1221C"/>
    <w:rsid w:val="00F12629"/>
    <w:rsid w:val="00F1333D"/>
    <w:rsid w:val="00F13B87"/>
    <w:rsid w:val="00F17745"/>
    <w:rsid w:val="00F177B8"/>
    <w:rsid w:val="00F17A0E"/>
    <w:rsid w:val="00F21207"/>
    <w:rsid w:val="00F219DC"/>
    <w:rsid w:val="00F22E75"/>
    <w:rsid w:val="00F232E4"/>
    <w:rsid w:val="00F239E0"/>
    <w:rsid w:val="00F25E40"/>
    <w:rsid w:val="00F26535"/>
    <w:rsid w:val="00F2774D"/>
    <w:rsid w:val="00F27D68"/>
    <w:rsid w:val="00F32800"/>
    <w:rsid w:val="00F35B0D"/>
    <w:rsid w:val="00F37351"/>
    <w:rsid w:val="00F37DD7"/>
    <w:rsid w:val="00F41C69"/>
    <w:rsid w:val="00F41EF4"/>
    <w:rsid w:val="00F42CAA"/>
    <w:rsid w:val="00F4426A"/>
    <w:rsid w:val="00F44372"/>
    <w:rsid w:val="00F443F7"/>
    <w:rsid w:val="00F44675"/>
    <w:rsid w:val="00F448E2"/>
    <w:rsid w:val="00F457B1"/>
    <w:rsid w:val="00F458CD"/>
    <w:rsid w:val="00F46A5E"/>
    <w:rsid w:val="00F47A4E"/>
    <w:rsid w:val="00F47F98"/>
    <w:rsid w:val="00F509C7"/>
    <w:rsid w:val="00F51EBD"/>
    <w:rsid w:val="00F5315E"/>
    <w:rsid w:val="00F53737"/>
    <w:rsid w:val="00F5377E"/>
    <w:rsid w:val="00F538B7"/>
    <w:rsid w:val="00F5530A"/>
    <w:rsid w:val="00F563C3"/>
    <w:rsid w:val="00F577E2"/>
    <w:rsid w:val="00F57AF4"/>
    <w:rsid w:val="00F57D30"/>
    <w:rsid w:val="00F6091E"/>
    <w:rsid w:val="00F61FA5"/>
    <w:rsid w:val="00F6202F"/>
    <w:rsid w:val="00F6380F"/>
    <w:rsid w:val="00F63B5B"/>
    <w:rsid w:val="00F644A3"/>
    <w:rsid w:val="00F65BE1"/>
    <w:rsid w:val="00F66017"/>
    <w:rsid w:val="00F666F6"/>
    <w:rsid w:val="00F67ACE"/>
    <w:rsid w:val="00F701D3"/>
    <w:rsid w:val="00F7037C"/>
    <w:rsid w:val="00F71C0B"/>
    <w:rsid w:val="00F71C0F"/>
    <w:rsid w:val="00F71E04"/>
    <w:rsid w:val="00F720BC"/>
    <w:rsid w:val="00F725B7"/>
    <w:rsid w:val="00F73058"/>
    <w:rsid w:val="00F7589A"/>
    <w:rsid w:val="00F765F8"/>
    <w:rsid w:val="00F7661C"/>
    <w:rsid w:val="00F76F2A"/>
    <w:rsid w:val="00F77F6C"/>
    <w:rsid w:val="00F83822"/>
    <w:rsid w:val="00F8514D"/>
    <w:rsid w:val="00F85267"/>
    <w:rsid w:val="00F861CC"/>
    <w:rsid w:val="00F868B4"/>
    <w:rsid w:val="00F86CD7"/>
    <w:rsid w:val="00F86D7B"/>
    <w:rsid w:val="00F901DC"/>
    <w:rsid w:val="00F906E5"/>
    <w:rsid w:val="00F90A9F"/>
    <w:rsid w:val="00F90DC5"/>
    <w:rsid w:val="00F90F6B"/>
    <w:rsid w:val="00F94A87"/>
    <w:rsid w:val="00F95AB1"/>
    <w:rsid w:val="00F95BDC"/>
    <w:rsid w:val="00F97BFB"/>
    <w:rsid w:val="00FA0D5A"/>
    <w:rsid w:val="00FA114B"/>
    <w:rsid w:val="00FA18F6"/>
    <w:rsid w:val="00FA28BC"/>
    <w:rsid w:val="00FA5417"/>
    <w:rsid w:val="00FA61BC"/>
    <w:rsid w:val="00FB1626"/>
    <w:rsid w:val="00FB2441"/>
    <w:rsid w:val="00FB2D70"/>
    <w:rsid w:val="00FB3021"/>
    <w:rsid w:val="00FB32A1"/>
    <w:rsid w:val="00FB3865"/>
    <w:rsid w:val="00FB4319"/>
    <w:rsid w:val="00FB4B57"/>
    <w:rsid w:val="00FB5918"/>
    <w:rsid w:val="00FB7D95"/>
    <w:rsid w:val="00FC02BE"/>
    <w:rsid w:val="00FC1662"/>
    <w:rsid w:val="00FC1B83"/>
    <w:rsid w:val="00FC46A7"/>
    <w:rsid w:val="00FC50B1"/>
    <w:rsid w:val="00FC5FDD"/>
    <w:rsid w:val="00FC65A8"/>
    <w:rsid w:val="00FC70EA"/>
    <w:rsid w:val="00FD5C44"/>
    <w:rsid w:val="00FD6265"/>
    <w:rsid w:val="00FD78C0"/>
    <w:rsid w:val="00FD7F0C"/>
    <w:rsid w:val="00FE05AA"/>
    <w:rsid w:val="00FE067A"/>
    <w:rsid w:val="00FE10DC"/>
    <w:rsid w:val="00FE1594"/>
    <w:rsid w:val="00FE1E22"/>
    <w:rsid w:val="00FE2219"/>
    <w:rsid w:val="00FE3A86"/>
    <w:rsid w:val="00FE5B67"/>
    <w:rsid w:val="00FE62D0"/>
    <w:rsid w:val="00FE66FB"/>
    <w:rsid w:val="00FE6799"/>
    <w:rsid w:val="00FF010F"/>
    <w:rsid w:val="00FF2FF8"/>
    <w:rsid w:val="00FF3963"/>
    <w:rsid w:val="00FF4B30"/>
    <w:rsid w:val="00FF4F1C"/>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63998265-C297-438E-A2C7-393C298D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35189"/>
    <w:pPr>
      <w:spacing w:after="180" w:line="259" w:lineRule="auto"/>
    </w:pPr>
    <w:rPr>
      <w:rFonts w:eastAsia="宋体"/>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qFormat/>
    <w:rPr>
      <w:b/>
      <w:bCs/>
    </w:rPr>
  </w:style>
  <w:style w:type="paragraph" w:styleId="a5">
    <w:name w:val="annotation text"/>
    <w:basedOn w:val="a0"/>
    <w:link w:val="a7"/>
    <w:qFormat/>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qFormat/>
    <w:pPr>
      <w:numPr>
        <w:numId w:val="1"/>
      </w:numPr>
      <w:overflowPunct w:val="0"/>
      <w:autoSpaceDE w:val="0"/>
      <w:autoSpaceDN w:val="0"/>
      <w:adjustRightInd w:val="0"/>
      <w:spacing w:after="120" w:line="240" w:lineRule="auto"/>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ascii="Calibri" w:eastAsiaTheme="minorHAnsi" w:hAnsi="Calibri" w:cs="Calibri"/>
      <w:sz w:val="22"/>
      <w:szCs w:val="22"/>
      <w:lang w:val="pl-PL" w:eastAsia="pl-PL"/>
    </w:rPr>
  </w:style>
  <w:style w:type="paragraph" w:styleId="TOC8">
    <w:name w:val="toc 8"/>
    <w:basedOn w:val="TOC1"/>
    <w:next w:val="a0"/>
    <w:semiHidden/>
    <w:pPr>
      <w:spacing w:before="180"/>
      <w:ind w:left="2693" w:hanging="2693"/>
    </w:pPr>
    <w:rPr>
      <w:b/>
    </w:rPr>
  </w:style>
  <w:style w:type="paragraph" w:styleId="ac">
    <w:name w:val="Balloon Text"/>
    <w:basedOn w:val="a0"/>
    <w:link w:val="ad"/>
    <w:qFormat/>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TOC9">
    <w:name w:val="toc 9"/>
    <w:basedOn w:val="TOC8"/>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uiPriority w:val="99"/>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
    <w:basedOn w:val="a0"/>
    <w:link w:val="af6"/>
    <w:uiPriority w:val="34"/>
    <w:qFormat/>
    <w:pPr>
      <w:spacing w:after="0"/>
      <w:ind w:left="720"/>
    </w:pPr>
    <w:rPr>
      <w:rFonts w:ascii="Calibri" w:eastAsiaTheme="minorHAnsi" w:hAnsi="Calibri" w:cs="Calibri"/>
      <w:sz w:val="22"/>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uiPriority w:val="99"/>
    <w:qFormat/>
    <w:pPr>
      <w:ind w:left="1985" w:hanging="284"/>
    </w:pPr>
    <w:rPr>
      <w:rFonts w:eastAsiaTheme="minorEastAsia"/>
    </w:rPr>
  </w:style>
  <w:style w:type="character" w:customStyle="1" w:styleId="B10">
    <w:name w:val="B1 (文字)"/>
    <w:link w:val="B1"/>
    <w:qFormat/>
    <w:locked/>
    <w:rPr>
      <w:lang w:eastAsia="en-US"/>
    </w:rPr>
  </w:style>
  <w:style w:type="character" w:customStyle="1" w:styleId="af6">
    <w:name w:val="列表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0"/>
    <w:qFormat/>
    <w:pPr>
      <w:spacing w:after="0"/>
    </w:pPr>
    <w:rPr>
      <w:rFonts w:ascii="Calibri" w:eastAsiaTheme="minorHAnsi" w:hAnsi="Calibri" w:cs="Calibri"/>
      <w:sz w:val="22"/>
      <w:szCs w:val="22"/>
      <w:lang w:val="en-US"/>
    </w:rPr>
  </w:style>
  <w:style w:type="character" w:customStyle="1" w:styleId="B1Char">
    <w:name w:val="B1 Char"/>
    <w:qFormat/>
    <w:locked/>
  </w:style>
  <w:style w:type="paragraph" w:customStyle="1" w:styleId="EmailDiscussion">
    <w:name w:val="EmailDiscussion"/>
    <w:basedOn w:val="a0"/>
    <w:next w:val="EmailDiscussion2"/>
    <w:link w:val="EmailDiscussionChar"/>
    <w:qFormat/>
    <w:pPr>
      <w:numPr>
        <w:numId w:val="4"/>
      </w:numPr>
      <w:spacing w:before="40" w:after="0" w:line="240" w:lineRule="auto"/>
    </w:pPr>
    <w:rPr>
      <w:rFonts w:ascii="Arial" w:eastAsia="MS Mincho" w:hAnsi="Arial"/>
      <w:b/>
      <w:szCs w:val="24"/>
      <w:lang w:eastAsia="en-GB"/>
    </w:rPr>
  </w:style>
  <w:style w:type="paragraph" w:customStyle="1" w:styleId="EmailDiscussion2">
    <w:name w:val="EmailDiscussion2"/>
    <w:basedOn w:val="Doc-text2"/>
    <w:qFormat/>
    <w:pPr>
      <w:spacing w:line="240" w:lineRule="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0"/>
    <w:next w:val="Doc-text2"/>
    <w:link w:val="Doc-titleChar"/>
    <w:qFormat/>
    <w:pPr>
      <w:spacing w:before="60" w:after="0" w:line="240"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qFormat/>
    <w:pPr>
      <w:numPr>
        <w:numId w:val="5"/>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line="240" w:lineRule="auto"/>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line="240" w:lineRule="auto"/>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qFormat/>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line="240" w:lineRule="auto"/>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ECFDAD1-31D9-4C75-B511-B14BC5C10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TotalTime>
  <Pages>2</Pages>
  <Words>709</Words>
  <Characters>4047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lastModifiedBy>China Telecom</cp:lastModifiedBy>
  <cp:revision>6</cp:revision>
  <cp:lastPrinted>2022-05-10T08:48:00Z</cp:lastPrinted>
  <dcterms:created xsi:type="dcterms:W3CDTF">2022-08-10T08:33:00Z</dcterms:created>
  <dcterms:modified xsi:type="dcterms:W3CDTF">2022-08-10T08:53:00Z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ies>
</file>